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E2" w:rsidRPr="007474E2" w:rsidRDefault="00200015" w:rsidP="007C086B">
      <w:pPr>
        <w:spacing w:after="0" w:line="240" w:lineRule="auto"/>
        <w:jc w:val="center"/>
        <w:outlineLvl w:val="0"/>
        <w:rPr>
          <w:rFonts w:eastAsia="Times New Roman" w:cs="Arial"/>
          <w:b/>
          <w:bCs/>
          <w:kern w:val="36"/>
          <w:sz w:val="32"/>
          <w:szCs w:val="32"/>
          <w:lang w:eastAsia="cs-CZ"/>
        </w:rPr>
      </w:pPr>
      <w:r w:rsidRPr="007474E2">
        <w:rPr>
          <w:rFonts w:eastAsia="Times New Roman" w:cs="Arial"/>
          <w:b/>
          <w:bCs/>
          <w:kern w:val="36"/>
          <w:sz w:val="32"/>
          <w:szCs w:val="32"/>
          <w:lang w:eastAsia="cs-CZ"/>
        </w:rPr>
        <w:t>Chcete se dozvědět více o A</w:t>
      </w:r>
      <w:r w:rsidR="007474E2" w:rsidRPr="007474E2">
        <w:rPr>
          <w:rFonts w:eastAsia="Times New Roman" w:cs="Arial"/>
          <w:b/>
          <w:bCs/>
          <w:kern w:val="36"/>
          <w:sz w:val="32"/>
          <w:szCs w:val="32"/>
          <w:lang w:eastAsia="cs-CZ"/>
        </w:rPr>
        <w:t>LZHEIMEROVĚ NEMOCI? Jak trénovat paměť? Zapojit se a pomoci s výzkumem Alzheimerovy nemoci?</w:t>
      </w:r>
    </w:p>
    <w:p w:rsidR="007474E2" w:rsidRDefault="007474E2" w:rsidP="007C086B">
      <w:pPr>
        <w:spacing w:after="0" w:line="240" w:lineRule="auto"/>
        <w:jc w:val="center"/>
        <w:outlineLvl w:val="0"/>
        <w:rPr>
          <w:rFonts w:eastAsia="Times New Roman" w:cs="Arial"/>
          <w:bCs/>
          <w:kern w:val="36"/>
          <w:sz w:val="28"/>
          <w:szCs w:val="32"/>
          <w:lang w:eastAsia="cs-CZ"/>
        </w:rPr>
      </w:pPr>
    </w:p>
    <w:p w:rsidR="00200015" w:rsidRPr="007C086B" w:rsidRDefault="007474E2" w:rsidP="007474E2">
      <w:pPr>
        <w:spacing w:after="0" w:line="240" w:lineRule="auto"/>
        <w:ind w:left="-142" w:right="-284"/>
        <w:jc w:val="center"/>
        <w:outlineLvl w:val="0"/>
        <w:rPr>
          <w:rFonts w:eastAsia="Times New Roman" w:cs="Arial"/>
          <w:bCs/>
          <w:kern w:val="36"/>
          <w:sz w:val="28"/>
          <w:szCs w:val="32"/>
          <w:lang w:eastAsia="cs-CZ"/>
        </w:rPr>
      </w:pPr>
      <w:r>
        <w:rPr>
          <w:rFonts w:eastAsia="Times New Roman" w:cs="Arial"/>
          <w:bCs/>
          <w:kern w:val="36"/>
          <w:sz w:val="28"/>
          <w:szCs w:val="32"/>
          <w:lang w:eastAsia="cs-CZ"/>
        </w:rPr>
        <w:t xml:space="preserve">Připravili jsme přednáškové odpoledne pro veřejnost při příležitosti Mezinárodního dne Alzheimerovy nemoci v Národním </w:t>
      </w:r>
      <w:r w:rsidR="00200015" w:rsidRPr="007C086B">
        <w:rPr>
          <w:rFonts w:eastAsia="Times New Roman" w:cs="Arial"/>
          <w:bCs/>
          <w:kern w:val="36"/>
          <w:sz w:val="28"/>
          <w:szCs w:val="32"/>
          <w:lang w:eastAsia="cs-CZ"/>
        </w:rPr>
        <w:t xml:space="preserve">ústavu duševního zdraví </w:t>
      </w:r>
      <w:r w:rsidR="008F5881">
        <w:rPr>
          <w:rFonts w:eastAsia="Times New Roman" w:cs="Arial"/>
          <w:bCs/>
          <w:kern w:val="36"/>
          <w:sz w:val="28"/>
          <w:szCs w:val="32"/>
          <w:lang w:eastAsia="cs-CZ"/>
        </w:rPr>
        <w:t xml:space="preserve">(NUDZ) </w:t>
      </w:r>
      <w:r w:rsidR="00200015" w:rsidRPr="007C086B">
        <w:rPr>
          <w:rFonts w:eastAsia="Times New Roman" w:cs="Arial"/>
          <w:bCs/>
          <w:kern w:val="36"/>
          <w:sz w:val="28"/>
          <w:szCs w:val="32"/>
          <w:lang w:eastAsia="cs-CZ"/>
        </w:rPr>
        <w:t>v Klecanech severně od Prahy</w:t>
      </w:r>
      <w:r w:rsidR="007C086B" w:rsidRPr="007C086B">
        <w:rPr>
          <w:rFonts w:eastAsia="Times New Roman" w:cs="Arial"/>
          <w:bCs/>
          <w:kern w:val="36"/>
          <w:sz w:val="28"/>
          <w:szCs w:val="32"/>
          <w:lang w:eastAsia="cs-CZ"/>
        </w:rPr>
        <w:t>.</w:t>
      </w:r>
    </w:p>
    <w:p w:rsidR="00200015" w:rsidRPr="007C086B" w:rsidRDefault="00200015" w:rsidP="007474E2">
      <w:pPr>
        <w:tabs>
          <w:tab w:val="left" w:pos="993"/>
          <w:tab w:val="center" w:pos="5032"/>
          <w:tab w:val="right" w:pos="10065"/>
        </w:tabs>
        <w:spacing w:before="120" w:after="100" w:afterAutospacing="1" w:line="240" w:lineRule="auto"/>
        <w:outlineLvl w:val="0"/>
        <w:rPr>
          <w:rFonts w:eastAsia="Times New Roman" w:cs="Arial"/>
          <w:bCs/>
          <w:kern w:val="36"/>
          <w:sz w:val="28"/>
          <w:szCs w:val="28"/>
          <w:lang w:eastAsia="cs-CZ"/>
        </w:rPr>
      </w:pPr>
      <w:r w:rsidRPr="007C086B">
        <w:rPr>
          <w:rFonts w:eastAsia="Times New Roman" w:cs="Arial"/>
          <w:bCs/>
          <w:noProof/>
          <w:kern w:val="36"/>
          <w:sz w:val="32"/>
          <w:szCs w:val="28"/>
          <w:lang w:eastAsia="cs-CZ"/>
        </w:rPr>
        <w:drawing>
          <wp:anchor distT="0" distB="0" distL="114300" distR="114300" simplePos="0" relativeHeight="251659264" behindDoc="1" locked="0" layoutInCell="1" allowOverlap="1" wp14:anchorId="3FB9B3EE" wp14:editId="523883CE">
            <wp:simplePos x="0" y="0"/>
            <wp:positionH relativeFrom="column">
              <wp:posOffset>4413250</wp:posOffset>
            </wp:positionH>
            <wp:positionV relativeFrom="paragraph">
              <wp:posOffset>629285</wp:posOffset>
            </wp:positionV>
            <wp:extent cx="1895475" cy="2520950"/>
            <wp:effectExtent l="0" t="0" r="9525" b="0"/>
            <wp:wrapTight wrapText="bothSides">
              <wp:wrapPolygon edited="0">
                <wp:start x="0" y="0"/>
                <wp:lineTo x="0" y="21382"/>
                <wp:lineTo x="21491" y="21382"/>
                <wp:lineTo x="21491" y="0"/>
                <wp:lineTo x="0" y="0"/>
              </wp:wrapPolygon>
            </wp:wrapTight>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2520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086B">
        <w:rPr>
          <w:rFonts w:eastAsia="Times New Roman" w:cs="Arial"/>
          <w:bCs/>
          <w:kern w:val="36"/>
          <w:sz w:val="28"/>
          <w:szCs w:val="28"/>
          <w:lang w:eastAsia="cs-CZ"/>
        </w:rPr>
        <w:t>Kdy?</w:t>
      </w:r>
      <w:r w:rsidR="007474E2">
        <w:rPr>
          <w:rFonts w:eastAsia="Times New Roman" w:cs="Arial"/>
          <w:bCs/>
          <w:kern w:val="36"/>
          <w:sz w:val="28"/>
          <w:szCs w:val="28"/>
          <w:lang w:eastAsia="cs-CZ"/>
        </w:rPr>
        <w:t xml:space="preserve"> </w:t>
      </w:r>
      <w:r w:rsidR="007474E2">
        <w:rPr>
          <w:rFonts w:eastAsia="Times New Roman" w:cs="Arial"/>
          <w:bCs/>
          <w:kern w:val="36"/>
          <w:sz w:val="28"/>
          <w:szCs w:val="28"/>
          <w:lang w:eastAsia="cs-CZ"/>
        </w:rPr>
        <w:tab/>
      </w:r>
      <w:r w:rsidRPr="007C086B">
        <w:rPr>
          <w:rFonts w:eastAsia="Times New Roman" w:cs="Arial"/>
          <w:b/>
          <w:bCs/>
          <w:kern w:val="36"/>
          <w:sz w:val="28"/>
          <w:szCs w:val="28"/>
          <w:lang w:eastAsia="cs-CZ"/>
        </w:rPr>
        <w:t xml:space="preserve">Ve středu </w:t>
      </w:r>
      <w:proofErr w:type="gramStart"/>
      <w:r w:rsidRPr="007C086B">
        <w:rPr>
          <w:rFonts w:eastAsia="Times New Roman" w:cs="Arial"/>
          <w:b/>
          <w:bCs/>
          <w:kern w:val="36"/>
          <w:sz w:val="28"/>
          <w:szCs w:val="28"/>
          <w:lang w:eastAsia="cs-CZ"/>
        </w:rPr>
        <w:t>18.9.2019</w:t>
      </w:r>
      <w:proofErr w:type="gramEnd"/>
      <w:r w:rsidRPr="007C086B">
        <w:rPr>
          <w:rFonts w:eastAsia="Times New Roman" w:cs="Arial"/>
          <w:b/>
          <w:bCs/>
          <w:kern w:val="36"/>
          <w:sz w:val="28"/>
          <w:szCs w:val="28"/>
          <w:lang w:eastAsia="cs-CZ"/>
        </w:rPr>
        <w:t>, 12:30 - 15 hod</w:t>
      </w:r>
    </w:p>
    <w:p w:rsidR="00200015" w:rsidRPr="007C086B" w:rsidRDefault="00200015" w:rsidP="008F5881">
      <w:pPr>
        <w:spacing w:before="120" w:after="0" w:line="240" w:lineRule="auto"/>
        <w:ind w:left="1412" w:hanging="1412"/>
        <w:rPr>
          <w:rFonts w:eastAsia="Times New Roman" w:cs="Arial"/>
          <w:b/>
          <w:bCs/>
          <w:kern w:val="36"/>
          <w:sz w:val="28"/>
          <w:szCs w:val="28"/>
          <w:lang w:eastAsia="cs-CZ"/>
        </w:rPr>
      </w:pPr>
      <w:r w:rsidRPr="007C086B">
        <w:rPr>
          <w:rFonts w:eastAsia="Times New Roman" w:cs="Arial"/>
          <w:b/>
          <w:bCs/>
          <w:kern w:val="36"/>
          <w:sz w:val="28"/>
          <w:szCs w:val="28"/>
          <w:lang w:eastAsia="cs-CZ"/>
        </w:rPr>
        <w:t>Program</w:t>
      </w:r>
    </w:p>
    <w:p w:rsidR="00200015" w:rsidRPr="007C086B" w:rsidRDefault="00200015" w:rsidP="00200015">
      <w:pPr>
        <w:pStyle w:val="Odstavecseseznamem"/>
        <w:numPr>
          <w:ilvl w:val="0"/>
          <w:numId w:val="12"/>
        </w:numPr>
        <w:spacing w:after="160" w:line="259" w:lineRule="auto"/>
        <w:ind w:left="284" w:hanging="284"/>
        <w:rPr>
          <w:sz w:val="28"/>
        </w:rPr>
      </w:pPr>
      <w:r w:rsidRPr="007C086B">
        <w:rPr>
          <w:sz w:val="28"/>
        </w:rPr>
        <w:t>Registrace účastníků (12:30 – 13:00 hod)</w:t>
      </w:r>
    </w:p>
    <w:p w:rsidR="00200015" w:rsidRPr="007C086B" w:rsidRDefault="00200015" w:rsidP="00200015">
      <w:pPr>
        <w:pStyle w:val="Odstavecseseznamem"/>
        <w:numPr>
          <w:ilvl w:val="0"/>
          <w:numId w:val="12"/>
        </w:numPr>
        <w:spacing w:before="240" w:after="160" w:line="259" w:lineRule="auto"/>
        <w:ind w:left="284" w:hanging="284"/>
        <w:rPr>
          <w:sz w:val="28"/>
        </w:rPr>
      </w:pPr>
      <w:r w:rsidRPr="007C086B">
        <w:rPr>
          <w:sz w:val="28"/>
        </w:rPr>
        <w:t xml:space="preserve">MUDr. David </w:t>
      </w:r>
      <w:r w:rsidR="008F5881">
        <w:rPr>
          <w:sz w:val="28"/>
        </w:rPr>
        <w:t>ŠILHÁN</w:t>
      </w:r>
      <w:r w:rsidRPr="007C086B">
        <w:rPr>
          <w:sz w:val="28"/>
        </w:rPr>
        <w:t xml:space="preserve">: </w:t>
      </w:r>
      <w:r w:rsidRPr="007C086B">
        <w:rPr>
          <w:b/>
          <w:sz w:val="28"/>
        </w:rPr>
        <w:t xml:space="preserve">Alzheimerova nemoc  </w:t>
      </w:r>
      <w:r w:rsidRPr="007C086B">
        <w:rPr>
          <w:b/>
          <w:sz w:val="28"/>
        </w:rPr>
        <w:br/>
        <w:t xml:space="preserve"> – diagnostika a léčba</w:t>
      </w:r>
      <w:r w:rsidRPr="007C086B">
        <w:rPr>
          <w:sz w:val="28"/>
        </w:rPr>
        <w:t xml:space="preserve"> (45 min)</w:t>
      </w:r>
    </w:p>
    <w:p w:rsidR="00200015" w:rsidRPr="007C086B" w:rsidRDefault="00200015" w:rsidP="00200015">
      <w:pPr>
        <w:spacing w:after="0" w:line="259" w:lineRule="auto"/>
        <w:ind w:firstLine="284"/>
        <w:contextualSpacing/>
        <w:rPr>
          <w:sz w:val="28"/>
        </w:rPr>
      </w:pPr>
      <w:r w:rsidRPr="007C086B">
        <w:rPr>
          <w:sz w:val="28"/>
        </w:rPr>
        <w:t>Přestávka (15 min)</w:t>
      </w:r>
    </w:p>
    <w:p w:rsidR="00200015" w:rsidRPr="007C086B" w:rsidRDefault="00200015" w:rsidP="00200015">
      <w:pPr>
        <w:pStyle w:val="Odstavecseseznamem"/>
        <w:numPr>
          <w:ilvl w:val="0"/>
          <w:numId w:val="12"/>
        </w:numPr>
        <w:spacing w:after="160" w:line="259" w:lineRule="auto"/>
        <w:ind w:left="284" w:right="-141" w:hanging="284"/>
        <w:rPr>
          <w:sz w:val="28"/>
          <w:szCs w:val="28"/>
        </w:rPr>
      </w:pPr>
      <w:r w:rsidRPr="007C086B">
        <w:rPr>
          <w:rFonts w:eastAsia="Times New Roman" w:cs="Tahoma"/>
          <w:color w:val="000000"/>
          <w:sz w:val="28"/>
          <w:szCs w:val="28"/>
        </w:rPr>
        <w:t xml:space="preserve">Ing. </w:t>
      </w:r>
      <w:r w:rsidR="007C086B" w:rsidRPr="007C086B">
        <w:rPr>
          <w:rFonts w:eastAsia="Times New Roman" w:cs="Tahoma"/>
          <w:color w:val="000000"/>
          <w:sz w:val="28"/>
          <w:szCs w:val="28"/>
        </w:rPr>
        <w:t xml:space="preserve">Bc. </w:t>
      </w:r>
      <w:r w:rsidRPr="007C086B">
        <w:rPr>
          <w:rFonts w:eastAsia="Times New Roman" w:cs="Tahoma"/>
          <w:color w:val="000000"/>
          <w:sz w:val="28"/>
          <w:szCs w:val="28"/>
        </w:rPr>
        <w:t xml:space="preserve">Sofia </w:t>
      </w:r>
      <w:r w:rsidR="008F5881">
        <w:rPr>
          <w:rFonts w:eastAsia="Times New Roman" w:cs="Tahoma"/>
          <w:color w:val="000000"/>
          <w:sz w:val="28"/>
          <w:szCs w:val="28"/>
        </w:rPr>
        <w:t>DIONDET</w:t>
      </w:r>
      <w:r w:rsidRPr="007C086B">
        <w:rPr>
          <w:rFonts w:eastAsia="Times New Roman" w:cs="Tahoma"/>
          <w:color w:val="000000"/>
          <w:sz w:val="28"/>
          <w:szCs w:val="28"/>
        </w:rPr>
        <w:t xml:space="preserve">: </w:t>
      </w:r>
      <w:r w:rsidRPr="007C086B">
        <w:rPr>
          <w:rFonts w:eastAsia="Times New Roman" w:cs="Tahoma"/>
          <w:b/>
          <w:color w:val="000000"/>
          <w:sz w:val="28"/>
          <w:szCs w:val="28"/>
        </w:rPr>
        <w:t xml:space="preserve">Trénování paměti </w:t>
      </w:r>
      <w:r w:rsidRPr="007C086B">
        <w:rPr>
          <w:sz w:val="28"/>
          <w:szCs w:val="28"/>
        </w:rPr>
        <w:t>(20 min)</w:t>
      </w:r>
    </w:p>
    <w:p w:rsidR="008F5881" w:rsidRPr="007C086B" w:rsidRDefault="00200015" w:rsidP="008F5881">
      <w:pPr>
        <w:pStyle w:val="Odstavecseseznamem"/>
        <w:numPr>
          <w:ilvl w:val="0"/>
          <w:numId w:val="12"/>
        </w:numPr>
        <w:spacing w:before="240" w:after="160" w:line="259" w:lineRule="auto"/>
        <w:ind w:left="284" w:hanging="284"/>
        <w:rPr>
          <w:sz w:val="28"/>
        </w:rPr>
      </w:pPr>
      <w:r w:rsidRPr="007C086B">
        <w:rPr>
          <w:sz w:val="28"/>
        </w:rPr>
        <w:t>Jana ADÁMKOVÁ</w:t>
      </w:r>
      <w:r w:rsidRPr="007C086B">
        <w:rPr>
          <w:b/>
          <w:sz w:val="28"/>
        </w:rPr>
        <w:t xml:space="preserve">: </w:t>
      </w:r>
      <w:r w:rsidR="001F6CEB" w:rsidRPr="007C086B">
        <w:rPr>
          <w:sz w:val="28"/>
        </w:rPr>
        <w:t>Kdo jsme a co děláme</w:t>
      </w:r>
      <w:r w:rsidR="001F6CEB">
        <w:rPr>
          <w:sz w:val="28"/>
        </w:rPr>
        <w:t xml:space="preserve">? </w:t>
      </w:r>
      <w:r w:rsidR="001F6CEB" w:rsidRPr="001F6CEB">
        <w:rPr>
          <w:b/>
          <w:sz w:val="28"/>
        </w:rPr>
        <w:t>Vzdělávání o demencích v evropském projektu INDEED, v</w:t>
      </w:r>
      <w:r w:rsidRPr="001F6CEB">
        <w:rPr>
          <w:b/>
          <w:sz w:val="28"/>
        </w:rPr>
        <w:t>ýzkum</w:t>
      </w:r>
      <w:r w:rsidRPr="007C086B">
        <w:rPr>
          <w:b/>
          <w:sz w:val="28"/>
        </w:rPr>
        <w:t xml:space="preserve"> paměti</w:t>
      </w:r>
      <w:r w:rsidR="001F6CEB">
        <w:rPr>
          <w:b/>
          <w:sz w:val="28"/>
        </w:rPr>
        <w:t xml:space="preserve"> </w:t>
      </w:r>
      <w:r w:rsidR="008925FD">
        <w:rPr>
          <w:b/>
          <w:sz w:val="28"/>
        </w:rPr>
        <w:t xml:space="preserve">a </w:t>
      </w:r>
      <w:r w:rsidRPr="007C086B">
        <w:rPr>
          <w:b/>
          <w:sz w:val="28"/>
        </w:rPr>
        <w:t>trénování</w:t>
      </w:r>
      <w:r w:rsidR="008925FD">
        <w:rPr>
          <w:b/>
          <w:sz w:val="28"/>
        </w:rPr>
        <w:t xml:space="preserve"> paměti</w:t>
      </w:r>
      <w:r w:rsidRPr="007C086B">
        <w:rPr>
          <w:b/>
          <w:sz w:val="28"/>
        </w:rPr>
        <w:t xml:space="preserve">, vlivu </w:t>
      </w:r>
      <w:proofErr w:type="spellStart"/>
      <w:r w:rsidRPr="007C086B">
        <w:rPr>
          <w:b/>
          <w:sz w:val="28"/>
        </w:rPr>
        <w:t>probiotik</w:t>
      </w:r>
      <w:proofErr w:type="spellEnd"/>
      <w:r w:rsidRPr="007C086B">
        <w:rPr>
          <w:b/>
          <w:sz w:val="28"/>
        </w:rPr>
        <w:t xml:space="preserve"> na paměť, vlivu působení růžového šumu ve spánku na paměť.</w:t>
      </w:r>
      <w:bookmarkStart w:id="0" w:name="_GoBack"/>
      <w:bookmarkEnd w:id="0"/>
      <w:r w:rsidR="001F6CEB">
        <w:rPr>
          <w:sz w:val="28"/>
        </w:rPr>
        <w:t xml:space="preserve"> M</w:t>
      </w:r>
      <w:r w:rsidRPr="007C086B">
        <w:rPr>
          <w:sz w:val="28"/>
        </w:rPr>
        <w:t xml:space="preserve">ožnost přihlásit se do probíhajících výzkumů </w:t>
      </w:r>
      <w:r w:rsidR="007C086B" w:rsidRPr="007C086B">
        <w:rPr>
          <w:sz w:val="28"/>
        </w:rPr>
        <w:t>na Oddělení kognitivních poruch</w:t>
      </w:r>
      <w:r w:rsidR="007C086B">
        <w:rPr>
          <w:sz w:val="28"/>
        </w:rPr>
        <w:t xml:space="preserve"> </w:t>
      </w:r>
      <w:r w:rsidRPr="007C086B">
        <w:rPr>
          <w:sz w:val="28"/>
          <w:szCs w:val="28"/>
        </w:rPr>
        <w:t>(20 min)</w:t>
      </w:r>
      <w:r w:rsidRPr="007C086B">
        <w:rPr>
          <w:b/>
          <w:sz w:val="28"/>
        </w:rPr>
        <w:t xml:space="preserve"> </w:t>
      </w:r>
    </w:p>
    <w:p w:rsidR="008F5881" w:rsidRPr="007C086B" w:rsidRDefault="008F5881" w:rsidP="008F5881">
      <w:pPr>
        <w:spacing w:after="0" w:line="259" w:lineRule="auto"/>
        <w:ind w:firstLine="284"/>
        <w:contextualSpacing/>
        <w:rPr>
          <w:sz w:val="28"/>
        </w:rPr>
      </w:pPr>
      <w:r>
        <w:rPr>
          <w:sz w:val="28"/>
        </w:rPr>
        <w:t>Otázky a odpovědi (20</w:t>
      </w:r>
      <w:r w:rsidRPr="007C086B">
        <w:rPr>
          <w:sz w:val="28"/>
        </w:rPr>
        <w:t xml:space="preserve"> min)</w:t>
      </w:r>
    </w:p>
    <w:p w:rsidR="008F5881" w:rsidRDefault="008F5881" w:rsidP="00200015">
      <w:pPr>
        <w:spacing w:after="0" w:line="240" w:lineRule="auto"/>
        <w:ind w:left="1412" w:hanging="1412"/>
        <w:outlineLvl w:val="0"/>
        <w:rPr>
          <w:rFonts w:eastAsia="Times New Roman" w:cs="Arial"/>
          <w:bCs/>
          <w:kern w:val="36"/>
          <w:sz w:val="28"/>
          <w:szCs w:val="28"/>
          <w:lang w:eastAsia="cs-CZ"/>
        </w:rPr>
      </w:pPr>
    </w:p>
    <w:p w:rsidR="00200015" w:rsidRPr="007C086B" w:rsidRDefault="00200015" w:rsidP="007474E2">
      <w:pPr>
        <w:spacing w:after="0" w:line="240" w:lineRule="auto"/>
        <w:ind w:left="993" w:hanging="993"/>
        <w:outlineLvl w:val="0"/>
        <w:rPr>
          <w:rFonts w:eastAsia="Times New Roman" w:cs="Arial"/>
          <w:sz w:val="32"/>
          <w:szCs w:val="24"/>
          <w:lang w:eastAsia="cs-CZ"/>
        </w:rPr>
      </w:pPr>
      <w:r w:rsidRPr="007C086B">
        <w:rPr>
          <w:rFonts w:eastAsia="Times New Roman" w:cs="Arial"/>
          <w:bCs/>
          <w:kern w:val="36"/>
          <w:sz w:val="28"/>
          <w:szCs w:val="28"/>
          <w:lang w:eastAsia="cs-CZ"/>
        </w:rPr>
        <w:t>Kde?</w:t>
      </w:r>
      <w:r w:rsidRPr="007C086B">
        <w:rPr>
          <w:rFonts w:eastAsia="Times New Roman" w:cs="Arial"/>
          <w:b/>
          <w:bCs/>
          <w:kern w:val="36"/>
          <w:sz w:val="28"/>
          <w:szCs w:val="28"/>
          <w:lang w:eastAsia="cs-CZ"/>
        </w:rPr>
        <w:tab/>
      </w:r>
      <w:r w:rsidRPr="007C086B">
        <w:rPr>
          <w:rFonts w:eastAsia="Times New Roman" w:cs="Arial"/>
          <w:b/>
          <w:bCs/>
          <w:kern w:val="36"/>
          <w:sz w:val="28"/>
          <w:szCs w:val="24"/>
          <w:lang w:eastAsia="cs-CZ"/>
        </w:rPr>
        <w:t>Přednášky proběhnou ve velké posluchárně v</w:t>
      </w:r>
      <w:r w:rsidRPr="007C086B">
        <w:rPr>
          <w:rFonts w:eastAsia="Times New Roman" w:cs="Arial"/>
          <w:b/>
          <w:bCs/>
          <w:sz w:val="28"/>
          <w:szCs w:val="24"/>
          <w:lang w:eastAsia="cs-CZ"/>
        </w:rPr>
        <w:t xml:space="preserve"> Národním ústavu duševního zdraví (NUDZ), </w:t>
      </w:r>
      <w:r w:rsidRPr="007C086B">
        <w:rPr>
          <w:rFonts w:eastAsia="Times New Roman" w:cs="Arial"/>
          <w:sz w:val="28"/>
          <w:szCs w:val="24"/>
          <w:lang w:eastAsia="cs-CZ"/>
        </w:rPr>
        <w:t xml:space="preserve">adresa: </w:t>
      </w:r>
      <w:r w:rsidRPr="007C086B">
        <w:rPr>
          <w:rStyle w:val="Siln"/>
          <w:rFonts w:cs="Arial"/>
          <w:sz w:val="28"/>
          <w:szCs w:val="24"/>
        </w:rPr>
        <w:t>Topolová 748, 250 67 Klecany</w:t>
      </w:r>
      <w:r w:rsidRPr="007C086B">
        <w:rPr>
          <w:rFonts w:eastAsia="Times New Roman" w:cs="Arial"/>
          <w:b/>
          <w:bCs/>
          <w:kern w:val="36"/>
          <w:sz w:val="28"/>
          <w:szCs w:val="24"/>
          <w:lang w:eastAsia="cs-CZ"/>
        </w:rPr>
        <w:t xml:space="preserve"> </w:t>
      </w:r>
    </w:p>
    <w:p w:rsidR="00200015" w:rsidRPr="007C086B" w:rsidRDefault="00200015" w:rsidP="00200015">
      <w:pPr>
        <w:spacing w:after="0" w:line="240" w:lineRule="auto"/>
        <w:ind w:left="4247" w:hanging="4247"/>
        <w:outlineLvl w:val="1"/>
        <w:rPr>
          <w:rFonts w:eastAsia="Times New Roman" w:cs="Arial"/>
          <w:sz w:val="28"/>
          <w:szCs w:val="24"/>
          <w:lang w:eastAsia="cs-CZ"/>
        </w:rPr>
      </w:pPr>
    </w:p>
    <w:p w:rsidR="00200015" w:rsidRPr="007C086B" w:rsidRDefault="00200015" w:rsidP="00200015">
      <w:pPr>
        <w:spacing w:after="0"/>
        <w:jc w:val="both"/>
        <w:rPr>
          <w:rFonts w:eastAsia="Times New Roman" w:cs="Arial"/>
          <w:b/>
          <w:sz w:val="28"/>
          <w:szCs w:val="28"/>
          <w:lang w:eastAsia="cs-CZ"/>
        </w:rPr>
      </w:pPr>
      <w:r w:rsidRPr="007C086B">
        <w:rPr>
          <w:rFonts w:eastAsia="Times New Roman" w:cs="Arial"/>
          <w:b/>
          <w:sz w:val="28"/>
          <w:szCs w:val="28"/>
          <w:lang w:eastAsia="cs-CZ"/>
        </w:rPr>
        <w:t>Jak se k nám dostanete?</w:t>
      </w:r>
    </w:p>
    <w:p w:rsidR="00200015" w:rsidRPr="007C086B" w:rsidRDefault="00200015" w:rsidP="00200015">
      <w:pPr>
        <w:pStyle w:val="Odstavecseseznamem"/>
        <w:numPr>
          <w:ilvl w:val="0"/>
          <w:numId w:val="11"/>
        </w:numPr>
        <w:spacing w:after="0"/>
        <w:ind w:left="284" w:right="426" w:hanging="284"/>
        <w:jc w:val="both"/>
        <w:rPr>
          <w:rFonts w:eastAsia="Times New Roman" w:cs="Arial"/>
          <w:sz w:val="24"/>
          <w:szCs w:val="24"/>
          <w:lang w:eastAsia="cs-CZ"/>
        </w:rPr>
      </w:pPr>
      <w:r w:rsidRPr="007C086B">
        <w:rPr>
          <w:rFonts w:eastAsia="Times New Roman" w:cs="Arial"/>
          <w:sz w:val="24"/>
          <w:szCs w:val="24"/>
          <w:lang w:eastAsia="cs-CZ"/>
        </w:rPr>
        <w:t xml:space="preserve">Autem: do navigace můžete zadat adresu: </w:t>
      </w:r>
      <w:r w:rsidRPr="007C086B">
        <w:rPr>
          <w:rFonts w:cs="Arial"/>
          <w:sz w:val="24"/>
          <w:szCs w:val="24"/>
          <w:shd w:val="clear" w:color="auto" w:fill="FFFFFF"/>
        </w:rPr>
        <w:t>GPS 50.1793867N, 14.4221403E</w:t>
      </w:r>
    </w:p>
    <w:p w:rsidR="00200015" w:rsidRPr="007C086B" w:rsidRDefault="00200015" w:rsidP="00200015">
      <w:pPr>
        <w:pStyle w:val="Odstavecseseznamem"/>
        <w:numPr>
          <w:ilvl w:val="0"/>
          <w:numId w:val="11"/>
        </w:numPr>
        <w:ind w:left="284" w:right="426" w:hanging="284"/>
        <w:jc w:val="both"/>
        <w:rPr>
          <w:rFonts w:eastAsia="Times New Roman" w:cs="Arial"/>
          <w:sz w:val="24"/>
          <w:szCs w:val="24"/>
          <w:lang w:eastAsia="cs-CZ"/>
        </w:rPr>
      </w:pPr>
      <w:r w:rsidRPr="007C086B">
        <w:rPr>
          <w:rFonts w:cs="Arial"/>
          <w:sz w:val="24"/>
          <w:szCs w:val="24"/>
          <w:shd w:val="clear" w:color="auto" w:fill="FFFFFF"/>
        </w:rPr>
        <w:t>Příměstským autobusem č. 371 nebo 374 z Prahy od metra C Kobylisy do zastávky Klecany – U hřbitova. Po vystoupení z autobusu půjdete po chodníku ve směru jízdy autobusu pár metrů ke křižovatce a dále pokračujete po stejném chodníku, který odbočí doprava asi 200 metrů. Na přechodu pro chodce přejdete silnici na druhou stranu. Před sebou uvidíte velkou budovu Národního ústavu duševního zdraví. Výrazným orientačním bodem je vodojem (sloup s koulí nahoře) před naší budovou.</w:t>
      </w:r>
    </w:p>
    <w:p w:rsidR="007C086B" w:rsidRPr="008F5881" w:rsidRDefault="00200015" w:rsidP="007C086B">
      <w:pPr>
        <w:spacing w:before="120" w:after="100" w:afterAutospacing="1" w:line="240" w:lineRule="auto"/>
        <w:ind w:right="-283"/>
        <w:outlineLvl w:val="0"/>
      </w:pPr>
      <w:r w:rsidRPr="007C086B">
        <w:rPr>
          <w:rFonts w:eastAsia="Times New Roman" w:cs="Arial"/>
          <w:b/>
          <w:bCs/>
          <w:sz w:val="24"/>
          <w:szCs w:val="24"/>
          <w:lang w:eastAsia="cs-CZ"/>
        </w:rPr>
        <w:t>Na hlavní recepci se ptejte na velkou posluchárnu</w:t>
      </w:r>
      <w:r w:rsidRPr="007C086B">
        <w:rPr>
          <w:rFonts w:eastAsia="Times New Roman" w:cs="Arial"/>
          <w:sz w:val="24"/>
          <w:szCs w:val="24"/>
          <w:lang w:eastAsia="cs-CZ"/>
        </w:rPr>
        <w:t xml:space="preserve">. </w:t>
      </w:r>
      <w:r w:rsidRPr="007C086B">
        <w:rPr>
          <w:rFonts w:eastAsia="Times New Roman" w:cs="Arial"/>
          <w:b/>
          <w:sz w:val="24"/>
          <w:szCs w:val="24"/>
          <w:lang w:eastAsia="cs-CZ"/>
        </w:rPr>
        <w:t>Kontakt:</w:t>
      </w:r>
      <w:r w:rsidRPr="007C086B">
        <w:rPr>
          <w:rFonts w:eastAsia="Times New Roman" w:cs="Arial"/>
          <w:sz w:val="24"/>
          <w:szCs w:val="24"/>
          <w:lang w:eastAsia="cs-CZ"/>
        </w:rPr>
        <w:t xml:space="preserve"> Jana Adámková, tel: 283 088 161, e-mail: </w:t>
      </w:r>
      <w:hyperlink r:id="rId8" w:history="1">
        <w:r w:rsidRPr="007C086B">
          <w:rPr>
            <w:rStyle w:val="Hypertextovodkaz"/>
            <w:rFonts w:eastAsia="Times New Roman" w:cs="Arial"/>
            <w:sz w:val="24"/>
            <w:szCs w:val="24"/>
            <w:lang w:eastAsia="cs-CZ"/>
          </w:rPr>
          <w:t>jana.adamkova@nudz.cz</w:t>
        </w:r>
      </w:hyperlink>
      <w:r w:rsidR="007474E2">
        <w:rPr>
          <w:rStyle w:val="Hypertextovodkaz"/>
          <w:rFonts w:eastAsia="Times New Roman" w:cs="Arial"/>
          <w:sz w:val="24"/>
          <w:szCs w:val="24"/>
          <w:lang w:eastAsia="cs-CZ"/>
        </w:rPr>
        <w:br/>
      </w:r>
      <w:r w:rsidR="007C086B">
        <w:rPr>
          <w:rFonts w:eastAsia="Times New Roman" w:cs="Arial"/>
          <w:b/>
          <w:bCs/>
          <w:sz w:val="24"/>
          <w:szCs w:val="24"/>
          <w:lang w:eastAsia="cs-CZ"/>
        </w:rPr>
        <w:t xml:space="preserve">Do našich výzkumů se můžete přihlásit také </w:t>
      </w:r>
      <w:r w:rsidR="007C086B" w:rsidRPr="008F5881">
        <w:rPr>
          <w:rFonts w:eastAsia="Times New Roman" w:cs="Arial"/>
          <w:bCs/>
          <w:sz w:val="24"/>
          <w:szCs w:val="24"/>
          <w:lang w:eastAsia="cs-CZ"/>
        </w:rPr>
        <w:t>prostřednictvím internetových stránek</w:t>
      </w:r>
      <w:r w:rsidR="007C086B">
        <w:rPr>
          <w:rFonts w:eastAsia="Times New Roman" w:cs="Arial"/>
          <w:b/>
          <w:bCs/>
          <w:sz w:val="24"/>
          <w:szCs w:val="24"/>
          <w:lang w:eastAsia="cs-CZ"/>
        </w:rPr>
        <w:t xml:space="preserve"> </w:t>
      </w:r>
      <w:hyperlink r:id="rId9" w:history="1">
        <w:r w:rsidR="007C086B" w:rsidRPr="0064354B">
          <w:rPr>
            <w:rStyle w:val="Hypertextovodkaz"/>
            <w:rFonts w:eastAsia="Times New Roman" w:cs="Arial"/>
            <w:b/>
            <w:bCs/>
            <w:sz w:val="24"/>
            <w:szCs w:val="24"/>
            <w:lang w:eastAsia="cs-CZ"/>
          </w:rPr>
          <w:t>https://www.nudz.cz/adcentrum/</w:t>
        </w:r>
      </w:hyperlink>
      <w:r w:rsidR="007C086B">
        <w:rPr>
          <w:rFonts w:eastAsia="Times New Roman" w:cs="Arial"/>
          <w:b/>
          <w:bCs/>
          <w:sz w:val="24"/>
          <w:szCs w:val="24"/>
          <w:lang w:eastAsia="cs-CZ"/>
        </w:rPr>
        <w:t xml:space="preserve">. </w:t>
      </w:r>
      <w:r w:rsidR="007C086B" w:rsidRPr="008F5881">
        <w:rPr>
          <w:rFonts w:eastAsia="Times New Roman" w:cs="Arial"/>
          <w:bCs/>
          <w:sz w:val="24"/>
          <w:szCs w:val="24"/>
          <w:lang w:eastAsia="cs-CZ"/>
        </w:rPr>
        <w:t>Rádi Vám nebo Vašim příbuzným a známým sdělíme podrobnosti.</w:t>
      </w:r>
    </w:p>
    <w:sectPr w:rsidR="007C086B" w:rsidRPr="008F588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E40" w:rsidRDefault="000F3E40" w:rsidP="00B20D23">
      <w:pPr>
        <w:spacing w:after="0" w:line="240" w:lineRule="auto"/>
      </w:pPr>
      <w:r>
        <w:separator/>
      </w:r>
    </w:p>
  </w:endnote>
  <w:endnote w:type="continuationSeparator" w:id="0">
    <w:p w:rsidR="000F3E40" w:rsidRDefault="000F3E40" w:rsidP="00B2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8E0" w:rsidRDefault="000C78E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D23" w:rsidRPr="00682B48" w:rsidRDefault="000C78E0" w:rsidP="000C78E0">
    <w:pPr>
      <w:pStyle w:val="Zpat"/>
      <w:tabs>
        <w:tab w:val="clear" w:pos="4536"/>
        <w:tab w:val="center" w:pos="2552"/>
      </w:tabs>
      <w:rPr>
        <w:color w:val="808080" w:themeColor="background1" w:themeShade="80"/>
      </w:rPr>
    </w:pPr>
    <w:r w:rsidRPr="00247EE2">
      <w:rPr>
        <w:rFonts w:ascii="Arial" w:eastAsia="Times New Roman" w:hAnsi="Arial" w:cs="Arial"/>
        <w:b/>
        <w:bCs/>
        <w:noProof/>
        <w:kern w:val="36"/>
        <w:sz w:val="44"/>
        <w:szCs w:val="44"/>
        <w:lang w:eastAsia="cs-CZ"/>
      </w:rPr>
      <w:drawing>
        <wp:anchor distT="0" distB="0" distL="114300" distR="114300" simplePos="0" relativeHeight="251664384" behindDoc="0" locked="0" layoutInCell="1" allowOverlap="1" wp14:anchorId="0B6CE6BF" wp14:editId="6BDCE282">
          <wp:simplePos x="0" y="0"/>
          <wp:positionH relativeFrom="margin">
            <wp:align>right</wp:align>
          </wp:positionH>
          <wp:positionV relativeFrom="paragraph">
            <wp:posOffset>-48260</wp:posOffset>
          </wp:positionV>
          <wp:extent cx="710438" cy="329184"/>
          <wp:effectExtent l="0" t="0" r="0" b="0"/>
          <wp:wrapNone/>
          <wp:docPr id="5" name="Obrázek 5"/>
          <wp:cNvGraphicFramePr/>
          <a:graphic xmlns:a="http://schemas.openxmlformats.org/drawingml/2006/main">
            <a:graphicData uri="http://schemas.openxmlformats.org/drawingml/2006/picture">
              <pic:pic xmlns:pic="http://schemas.openxmlformats.org/drawingml/2006/picture">
                <pic:nvPicPr>
                  <pic:cNvPr id="6" name="Obrázek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438" cy="3291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015" w:rsidRPr="00247EE2">
      <w:rPr>
        <w:rFonts w:ascii="Arial" w:eastAsia="Times New Roman" w:hAnsi="Arial" w:cs="Arial"/>
        <w:b/>
        <w:bCs/>
        <w:noProof/>
        <w:kern w:val="36"/>
        <w:sz w:val="44"/>
        <w:szCs w:val="44"/>
        <w:lang w:eastAsia="cs-CZ"/>
      </w:rPr>
      <w:drawing>
        <wp:anchor distT="0" distB="0" distL="114300" distR="114300" simplePos="0" relativeHeight="251662336" behindDoc="0" locked="0" layoutInCell="1" allowOverlap="1" wp14:anchorId="71BC623F" wp14:editId="63120581">
          <wp:simplePos x="0" y="0"/>
          <wp:positionH relativeFrom="margin">
            <wp:align>left</wp:align>
          </wp:positionH>
          <wp:positionV relativeFrom="paragraph">
            <wp:posOffset>21</wp:posOffset>
          </wp:positionV>
          <wp:extent cx="641384" cy="405130"/>
          <wp:effectExtent l="0" t="0" r="6350" b="0"/>
          <wp:wrapNone/>
          <wp:docPr id="11" name="Obrázek 11"/>
          <wp:cNvGraphicFramePr/>
          <a:graphic xmlns:a="http://schemas.openxmlformats.org/drawingml/2006/main">
            <a:graphicData uri="http://schemas.openxmlformats.org/drawingml/2006/picture">
              <pic:pic xmlns:pic="http://schemas.openxmlformats.org/drawingml/2006/picture">
                <pic:nvPicPr>
                  <pic:cNvPr id="7" name="Obrázek 6"/>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1384"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B48">
      <w:rPr>
        <w:rFonts w:ascii="Cambria" w:eastAsia="Calibri" w:hAnsi="Cambria" w:cs="Cambria"/>
        <w:noProof/>
        <w:color w:val="FFFFFF" w:themeColor="background1"/>
        <w:sz w:val="20"/>
        <w:szCs w:val="38"/>
        <w:lang w:eastAsia="cs-CZ"/>
      </w:rPr>
      <mc:AlternateContent>
        <mc:Choice Requires="wps">
          <w:drawing>
            <wp:anchor distT="0" distB="0" distL="114300" distR="114300" simplePos="0" relativeHeight="251660288" behindDoc="0" locked="0" layoutInCell="1" allowOverlap="1">
              <wp:simplePos x="0" y="0"/>
              <wp:positionH relativeFrom="column">
                <wp:posOffset>-75152</wp:posOffset>
              </wp:positionH>
              <wp:positionV relativeFrom="paragraph">
                <wp:posOffset>-125531</wp:posOffset>
              </wp:positionV>
              <wp:extent cx="5963234" cy="22439"/>
              <wp:effectExtent l="0" t="0" r="19050" b="34925"/>
              <wp:wrapNone/>
              <wp:docPr id="3" name="Přímá spojnice 3"/>
              <wp:cNvGraphicFramePr/>
              <a:graphic xmlns:a="http://schemas.openxmlformats.org/drawingml/2006/main">
                <a:graphicData uri="http://schemas.microsoft.com/office/word/2010/wordprocessingShape">
                  <wps:wsp>
                    <wps:cNvCnPr/>
                    <wps:spPr>
                      <a:xfrm flipV="1">
                        <a:off x="0" y="0"/>
                        <a:ext cx="5963234" cy="224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022524" id="Přímá spojnice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9pt,-9.9pt" to="463.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" strokecolor="black [3200]" strokeweight=".5pt">
              <v:stroke joinstyle="miter"/>
            </v:line>
          </w:pict>
        </mc:Fallback>
      </mc:AlternateContent>
    </w:r>
    <w:r>
      <w:rPr>
        <w:rFonts w:ascii="Cambria" w:eastAsia="Calibri" w:hAnsi="Cambria" w:cs="Cambria"/>
        <w:color w:val="808080" w:themeColor="background1" w:themeShade="80"/>
        <w:sz w:val="20"/>
        <w:szCs w:val="38"/>
        <w:lang w:eastAsia="cs-CZ"/>
      </w:rPr>
      <w:t xml:space="preserve">                                          </w:t>
    </w:r>
    <w:r w:rsidR="00200015" w:rsidRPr="00682B48">
      <w:rPr>
        <w:rFonts w:ascii="Cambria" w:eastAsia="Calibri" w:hAnsi="Cambria" w:cs="Cambria"/>
        <w:color w:val="808080" w:themeColor="background1" w:themeShade="80"/>
        <w:sz w:val="20"/>
        <w:szCs w:val="38"/>
        <w:lang w:eastAsia="cs-CZ"/>
      </w:rPr>
      <w:t xml:space="preserve"> </w:t>
    </w:r>
    <w:r w:rsidR="00B20D23" w:rsidRPr="00682B48">
      <w:rPr>
        <w:rFonts w:ascii="Cambria" w:eastAsia="Calibri" w:hAnsi="Cambria" w:cs="Cambria"/>
        <w:color w:val="808080" w:themeColor="background1" w:themeShade="80"/>
        <w:sz w:val="20"/>
        <w:szCs w:val="38"/>
        <w:lang w:eastAsia="cs-CZ"/>
      </w:rPr>
      <w:t>Project co-</w:t>
    </w:r>
    <w:proofErr w:type="spellStart"/>
    <w:r w:rsidR="00B20D23" w:rsidRPr="00682B48">
      <w:rPr>
        <w:rFonts w:ascii="Cambria" w:eastAsia="Calibri" w:hAnsi="Cambria" w:cs="Cambria"/>
        <w:color w:val="808080" w:themeColor="background1" w:themeShade="80"/>
        <w:sz w:val="20"/>
        <w:szCs w:val="38"/>
        <w:lang w:eastAsia="cs-CZ"/>
      </w:rPr>
      <w:t>funded</w:t>
    </w:r>
    <w:proofErr w:type="spellEnd"/>
    <w:r w:rsidR="00B20D23" w:rsidRPr="00682B48">
      <w:rPr>
        <w:rFonts w:ascii="Cambria" w:eastAsia="Calibri" w:hAnsi="Cambria" w:cs="Cambria"/>
        <w:color w:val="808080" w:themeColor="background1" w:themeShade="80"/>
        <w:sz w:val="20"/>
        <w:szCs w:val="38"/>
        <w:lang w:eastAsia="cs-CZ"/>
      </w:rPr>
      <w:t xml:space="preserve"> by </w:t>
    </w:r>
    <w:proofErr w:type="spellStart"/>
    <w:r w:rsidR="00B20D23" w:rsidRPr="00682B48">
      <w:rPr>
        <w:rFonts w:ascii="Cambria" w:eastAsia="Calibri" w:hAnsi="Cambria" w:cs="Cambria"/>
        <w:color w:val="808080" w:themeColor="background1" w:themeShade="80"/>
        <w:sz w:val="20"/>
        <w:szCs w:val="38"/>
        <w:lang w:eastAsia="cs-CZ"/>
      </w:rPr>
      <w:t>European</w:t>
    </w:r>
    <w:proofErr w:type="spellEnd"/>
    <w:r w:rsidR="00B20D23" w:rsidRPr="00682B48">
      <w:rPr>
        <w:rFonts w:ascii="Cambria" w:eastAsia="Calibri" w:hAnsi="Cambria" w:cs="Cambria"/>
        <w:color w:val="808080" w:themeColor="background1" w:themeShade="80"/>
        <w:sz w:val="20"/>
        <w:szCs w:val="38"/>
        <w:lang w:eastAsia="cs-CZ"/>
      </w:rPr>
      <w:t xml:space="preserve"> Union </w:t>
    </w:r>
    <w:proofErr w:type="spellStart"/>
    <w:r w:rsidR="00B20D23" w:rsidRPr="00682B48">
      <w:rPr>
        <w:rFonts w:ascii="Cambria" w:eastAsia="Calibri" w:hAnsi="Cambria" w:cs="Cambria"/>
        <w:color w:val="808080" w:themeColor="background1" w:themeShade="80"/>
        <w:sz w:val="20"/>
        <w:szCs w:val="38"/>
        <w:lang w:eastAsia="cs-CZ"/>
      </w:rPr>
      <w:t>funds</w:t>
    </w:r>
    <w:proofErr w:type="spellEnd"/>
    <w:r w:rsidR="00B20D23" w:rsidRPr="00682B48">
      <w:rPr>
        <w:rFonts w:ascii="Cambria" w:eastAsia="Calibri" w:hAnsi="Cambria" w:cs="Cambria"/>
        <w:color w:val="808080" w:themeColor="background1" w:themeShade="80"/>
        <w:sz w:val="20"/>
        <w:szCs w:val="38"/>
        <w:lang w:eastAsia="cs-CZ"/>
      </w:rPr>
      <w:t xml:space="preserve"> (ERDF, IPA, ENI)</w:t>
    </w:r>
    <w:r w:rsidRPr="000C78E0">
      <w:rPr>
        <w:rFonts w:ascii="Arial" w:eastAsia="Times New Roman" w:hAnsi="Arial" w:cs="Arial"/>
        <w:b/>
        <w:bCs/>
        <w:noProof/>
        <w:kern w:val="36"/>
        <w:sz w:val="44"/>
        <w:szCs w:val="44"/>
        <w:lang w:eastAsia="cs-CZ"/>
      </w:rPr>
      <w:t xml:space="preserve"> </w:t>
    </w:r>
    <w:r w:rsidR="00682B48" w:rsidRPr="00682B48">
      <w:rPr>
        <w:rFonts w:ascii="Cambria" w:eastAsia="Calibri" w:hAnsi="Cambria" w:cs="Cambria"/>
        <w:color w:val="808080" w:themeColor="background1" w:themeShade="80"/>
        <w:sz w:val="20"/>
        <w:szCs w:val="38"/>
        <w:lang w:eastAsia="cs-CZ"/>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8E0" w:rsidRDefault="000C78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E40" w:rsidRDefault="000F3E40" w:rsidP="00B20D23">
      <w:pPr>
        <w:spacing w:after="0" w:line="240" w:lineRule="auto"/>
      </w:pPr>
      <w:r>
        <w:separator/>
      </w:r>
    </w:p>
  </w:footnote>
  <w:footnote w:type="continuationSeparator" w:id="0">
    <w:p w:rsidR="000F3E40" w:rsidRDefault="000F3E40" w:rsidP="00B20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8E0" w:rsidRDefault="000C78E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D23" w:rsidRDefault="00B20D23">
    <w:pPr>
      <w:pStyle w:val="Zhlav"/>
    </w:pPr>
    <w:r>
      <w:rPr>
        <w:noProof/>
        <w:lang w:eastAsia="cs-CZ"/>
      </w:rPr>
      <w:drawing>
        <wp:anchor distT="0" distB="0" distL="114300" distR="114300" simplePos="0" relativeHeight="251659264" behindDoc="0" locked="0" layoutInCell="1" allowOverlap="1" wp14:anchorId="246ED1BF" wp14:editId="4A7145B5">
          <wp:simplePos x="0" y="0"/>
          <wp:positionH relativeFrom="column">
            <wp:posOffset>-42862</wp:posOffset>
          </wp:positionH>
          <wp:positionV relativeFrom="paragraph">
            <wp:posOffset>-138747</wp:posOffset>
          </wp:positionV>
          <wp:extent cx="1558800" cy="586800"/>
          <wp:effectExtent l="0" t="0" r="3810" b="3810"/>
          <wp:wrapNone/>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88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0D23" w:rsidRDefault="00B20D23">
    <w:pPr>
      <w:pStyle w:val="Zhlav"/>
    </w:pPr>
  </w:p>
  <w:p w:rsidR="00B20D23" w:rsidRDefault="00B20D2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8E0" w:rsidRDefault="000C78E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871C1"/>
    <w:multiLevelType w:val="hybridMultilevel"/>
    <w:tmpl w:val="F0F480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1109AF"/>
    <w:multiLevelType w:val="hybridMultilevel"/>
    <w:tmpl w:val="6720C500"/>
    <w:lvl w:ilvl="0" w:tplc="04050001">
      <w:start w:val="1"/>
      <w:numFmt w:val="bullet"/>
      <w:lvlText w:val=""/>
      <w:lvlJc w:val="left"/>
      <w:pPr>
        <w:ind w:left="1440" w:hanging="360"/>
      </w:pPr>
      <w:rPr>
        <w:rFonts w:ascii="Symbol" w:hAnsi="Symbol"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35BA5033"/>
    <w:multiLevelType w:val="hybridMultilevel"/>
    <w:tmpl w:val="E82EA9E8"/>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A1E47DF"/>
    <w:multiLevelType w:val="hybridMultilevel"/>
    <w:tmpl w:val="F2BE0CF2"/>
    <w:lvl w:ilvl="0" w:tplc="0405000F">
      <w:start w:val="1"/>
      <w:numFmt w:val="decimal"/>
      <w:lvlText w:val="%1."/>
      <w:lvlJc w:val="left"/>
      <w:pPr>
        <w:ind w:left="10283" w:hanging="360"/>
      </w:pPr>
    </w:lvl>
    <w:lvl w:ilvl="1" w:tplc="04050019">
      <w:start w:val="1"/>
      <w:numFmt w:val="lowerLetter"/>
      <w:lvlText w:val="%2."/>
      <w:lvlJc w:val="left"/>
      <w:pPr>
        <w:ind w:left="11003" w:hanging="360"/>
      </w:pPr>
    </w:lvl>
    <w:lvl w:ilvl="2" w:tplc="0405001B" w:tentative="1">
      <w:start w:val="1"/>
      <w:numFmt w:val="lowerRoman"/>
      <w:lvlText w:val="%3."/>
      <w:lvlJc w:val="right"/>
      <w:pPr>
        <w:ind w:left="11723" w:hanging="180"/>
      </w:pPr>
    </w:lvl>
    <w:lvl w:ilvl="3" w:tplc="0405000F" w:tentative="1">
      <w:start w:val="1"/>
      <w:numFmt w:val="decimal"/>
      <w:lvlText w:val="%4."/>
      <w:lvlJc w:val="left"/>
      <w:pPr>
        <w:ind w:left="12443" w:hanging="360"/>
      </w:pPr>
    </w:lvl>
    <w:lvl w:ilvl="4" w:tplc="04050019" w:tentative="1">
      <w:start w:val="1"/>
      <w:numFmt w:val="lowerLetter"/>
      <w:lvlText w:val="%5."/>
      <w:lvlJc w:val="left"/>
      <w:pPr>
        <w:ind w:left="13163" w:hanging="360"/>
      </w:pPr>
    </w:lvl>
    <w:lvl w:ilvl="5" w:tplc="0405001B" w:tentative="1">
      <w:start w:val="1"/>
      <w:numFmt w:val="lowerRoman"/>
      <w:lvlText w:val="%6."/>
      <w:lvlJc w:val="right"/>
      <w:pPr>
        <w:ind w:left="13883" w:hanging="180"/>
      </w:pPr>
    </w:lvl>
    <w:lvl w:ilvl="6" w:tplc="0405000F" w:tentative="1">
      <w:start w:val="1"/>
      <w:numFmt w:val="decimal"/>
      <w:lvlText w:val="%7."/>
      <w:lvlJc w:val="left"/>
      <w:pPr>
        <w:ind w:left="14603" w:hanging="360"/>
      </w:pPr>
    </w:lvl>
    <w:lvl w:ilvl="7" w:tplc="04050019" w:tentative="1">
      <w:start w:val="1"/>
      <w:numFmt w:val="lowerLetter"/>
      <w:lvlText w:val="%8."/>
      <w:lvlJc w:val="left"/>
      <w:pPr>
        <w:ind w:left="15323" w:hanging="360"/>
      </w:pPr>
    </w:lvl>
    <w:lvl w:ilvl="8" w:tplc="0405001B" w:tentative="1">
      <w:start w:val="1"/>
      <w:numFmt w:val="lowerRoman"/>
      <w:lvlText w:val="%9."/>
      <w:lvlJc w:val="right"/>
      <w:pPr>
        <w:ind w:left="16043" w:hanging="180"/>
      </w:pPr>
    </w:lvl>
  </w:abstractNum>
  <w:abstractNum w:abstractNumId="4" w15:restartNumberingAfterBreak="0">
    <w:nsid w:val="3BAC763F"/>
    <w:multiLevelType w:val="hybridMultilevel"/>
    <w:tmpl w:val="809697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5B53C7"/>
    <w:multiLevelType w:val="hybridMultilevel"/>
    <w:tmpl w:val="8CF07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93572B"/>
    <w:multiLevelType w:val="hybridMultilevel"/>
    <w:tmpl w:val="8EA618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3617F9F"/>
    <w:multiLevelType w:val="hybridMultilevel"/>
    <w:tmpl w:val="0C7C31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E925059"/>
    <w:multiLevelType w:val="hybridMultilevel"/>
    <w:tmpl w:val="4B022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054FC0"/>
    <w:multiLevelType w:val="hybridMultilevel"/>
    <w:tmpl w:val="374E2C8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07B5E2E"/>
    <w:multiLevelType w:val="hybridMultilevel"/>
    <w:tmpl w:val="C424249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747459AE"/>
    <w:multiLevelType w:val="hybridMultilevel"/>
    <w:tmpl w:val="374E2C8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9"/>
  </w:num>
  <w:num w:numId="5">
    <w:abstractNumId w:val="1"/>
  </w:num>
  <w:num w:numId="6">
    <w:abstractNumId w:val="0"/>
  </w:num>
  <w:num w:numId="7">
    <w:abstractNumId w:val="5"/>
  </w:num>
  <w:num w:numId="8">
    <w:abstractNumId w:val="10"/>
  </w:num>
  <w:num w:numId="9">
    <w:abstractNumId w:val="11"/>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A7"/>
    <w:rsid w:val="000532DA"/>
    <w:rsid w:val="000B04F3"/>
    <w:rsid w:val="000C78E0"/>
    <w:rsid w:val="000F3E40"/>
    <w:rsid w:val="001F6CEB"/>
    <w:rsid w:val="00200015"/>
    <w:rsid w:val="00682B48"/>
    <w:rsid w:val="007474E2"/>
    <w:rsid w:val="007C086B"/>
    <w:rsid w:val="008925FD"/>
    <w:rsid w:val="008C2B34"/>
    <w:rsid w:val="008F5881"/>
    <w:rsid w:val="009A735A"/>
    <w:rsid w:val="009F4745"/>
    <w:rsid w:val="00B20D23"/>
    <w:rsid w:val="00BC24EC"/>
    <w:rsid w:val="00D152A7"/>
    <w:rsid w:val="00D6433D"/>
    <w:rsid w:val="00D93E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443BED-950D-4C71-85DC-D31F1DE0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52A7"/>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20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20D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20D23"/>
  </w:style>
  <w:style w:type="paragraph" w:styleId="Zpat">
    <w:name w:val="footer"/>
    <w:basedOn w:val="Normln"/>
    <w:link w:val="ZpatChar"/>
    <w:uiPriority w:val="99"/>
    <w:unhideWhenUsed/>
    <w:rsid w:val="00B20D23"/>
    <w:pPr>
      <w:tabs>
        <w:tab w:val="center" w:pos="4536"/>
        <w:tab w:val="right" w:pos="9072"/>
      </w:tabs>
      <w:spacing w:after="0" w:line="240" w:lineRule="auto"/>
    </w:pPr>
  </w:style>
  <w:style w:type="character" w:customStyle="1" w:styleId="ZpatChar">
    <w:name w:val="Zápatí Char"/>
    <w:basedOn w:val="Standardnpsmoodstavce"/>
    <w:link w:val="Zpat"/>
    <w:uiPriority w:val="99"/>
    <w:rsid w:val="00B20D23"/>
  </w:style>
  <w:style w:type="character" w:styleId="Hypertextovodkaz">
    <w:name w:val="Hyperlink"/>
    <w:basedOn w:val="Standardnpsmoodstavce"/>
    <w:uiPriority w:val="99"/>
    <w:unhideWhenUsed/>
    <w:rsid w:val="00200015"/>
    <w:rPr>
      <w:color w:val="0000FF"/>
      <w:u w:val="single"/>
    </w:rPr>
  </w:style>
  <w:style w:type="character" w:styleId="Siln">
    <w:name w:val="Strong"/>
    <w:basedOn w:val="Standardnpsmoodstavce"/>
    <w:uiPriority w:val="22"/>
    <w:qFormat/>
    <w:rsid w:val="00200015"/>
    <w:rPr>
      <w:b/>
      <w:bCs/>
    </w:rPr>
  </w:style>
  <w:style w:type="paragraph" w:styleId="Odstavecseseznamem">
    <w:name w:val="List Paragraph"/>
    <w:basedOn w:val="Normln"/>
    <w:uiPriority w:val="34"/>
    <w:qFormat/>
    <w:rsid w:val="00200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adamkova@nudz.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udz.cz/adcentru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279</Words>
  <Characters>1652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Adamkova Jana</dc:creator>
  <cp:keywords/>
  <dc:description/>
  <cp:lastModifiedBy>Adamkova Jana</cp:lastModifiedBy>
  <cp:revision>7</cp:revision>
  <dcterms:created xsi:type="dcterms:W3CDTF">2019-07-17T13:45:00Z</dcterms:created>
  <dcterms:modified xsi:type="dcterms:W3CDTF">2019-09-05T12:10:00Z</dcterms:modified>
</cp:coreProperties>
</file>