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899F" w14:textId="77777777" w:rsidR="00B144DB" w:rsidRPr="0094052F" w:rsidRDefault="00B144DB" w:rsidP="00B144DB">
      <w:pPr>
        <w:pStyle w:val="OZVnadpis"/>
        <w:rPr>
          <w:caps/>
        </w:rPr>
      </w:pPr>
      <w:r w:rsidRPr="0094052F">
        <w:t>Obec Větrušice</w:t>
      </w:r>
    </w:p>
    <w:p w14:paraId="069C96DF" w14:textId="77777777" w:rsidR="00B144DB" w:rsidRPr="0094052F" w:rsidRDefault="00B144DB" w:rsidP="00B144DB">
      <w:pPr>
        <w:pStyle w:val="OZVnadpis"/>
        <w:rPr>
          <w:color w:val="000000"/>
        </w:rPr>
      </w:pPr>
      <w:r w:rsidRPr="0094052F">
        <w:rPr>
          <w:color w:val="000000"/>
        </w:rPr>
        <w:t>Zastupitelstvo obce Větrušice</w:t>
      </w:r>
    </w:p>
    <w:p w14:paraId="40549106" w14:textId="77777777" w:rsidR="00B144DB" w:rsidRPr="0094052F" w:rsidRDefault="00B144DB" w:rsidP="00B144D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074C6CDF" w14:textId="77777777" w:rsidR="00B144DB" w:rsidRPr="0094052F" w:rsidRDefault="00B144DB" w:rsidP="00B144D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19F96AC0" w14:textId="77777777" w:rsidR="00B144DB" w:rsidRDefault="00B144DB" w:rsidP="00B144D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4052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Obecně závazná vyhláška obce Větrušice, </w:t>
      </w:r>
    </w:p>
    <w:p w14:paraId="3B7E030E" w14:textId="77777777" w:rsidR="00B144DB" w:rsidRPr="0094052F" w:rsidRDefault="00B144DB" w:rsidP="00B144D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242E6A86" w14:textId="1E55FBFB" w:rsidR="00256C63" w:rsidRDefault="00256C63" w:rsidP="00256C63">
      <w:pPr>
        <w:jc w:val="center"/>
        <w:rPr>
          <w:rFonts w:cstheme="minorHAnsi"/>
          <w:b/>
          <w:bCs/>
          <w:sz w:val="24"/>
          <w:szCs w:val="24"/>
        </w:rPr>
      </w:pPr>
      <w:r w:rsidRPr="00256C63">
        <w:rPr>
          <w:rFonts w:cstheme="minorHAnsi"/>
          <w:b/>
          <w:bCs/>
          <w:sz w:val="36"/>
          <w:szCs w:val="36"/>
        </w:rPr>
        <w:t xml:space="preserve"> </w:t>
      </w:r>
      <w:r w:rsidRPr="00B144DB">
        <w:rPr>
          <w:rFonts w:cstheme="minorHAnsi"/>
          <w:b/>
          <w:bCs/>
          <w:sz w:val="24"/>
          <w:szCs w:val="24"/>
        </w:rPr>
        <w:t>o stanovení obecného systému odpadového hospodářství</w:t>
      </w:r>
    </w:p>
    <w:p w14:paraId="2141AB53" w14:textId="77777777" w:rsidR="00B144DB" w:rsidRPr="00B144DB" w:rsidRDefault="00B144DB" w:rsidP="00256C63">
      <w:pPr>
        <w:jc w:val="center"/>
        <w:rPr>
          <w:rFonts w:cstheme="minorHAnsi"/>
          <w:b/>
          <w:bCs/>
          <w:sz w:val="24"/>
          <w:szCs w:val="24"/>
        </w:rPr>
      </w:pPr>
    </w:p>
    <w:p w14:paraId="23B95027" w14:textId="70BC0B68" w:rsidR="00256C63" w:rsidRPr="00256C63" w:rsidRDefault="00256C63" w:rsidP="00256C63">
      <w:pPr>
        <w:jc w:val="both"/>
        <w:rPr>
          <w:rFonts w:cstheme="minorHAnsi"/>
        </w:rPr>
      </w:pPr>
      <w:r w:rsidRPr="00256C63">
        <w:rPr>
          <w:rFonts w:cstheme="minorHAnsi"/>
        </w:rPr>
        <w:t xml:space="preserve">Zastupitelstvo obce Větrušice se na svém zasedání dne </w:t>
      </w:r>
      <w:r w:rsidR="007A7F60">
        <w:rPr>
          <w:rFonts w:cstheme="minorHAnsi"/>
        </w:rPr>
        <w:t>16.</w:t>
      </w:r>
      <w:r w:rsidR="00316A12">
        <w:rPr>
          <w:rFonts w:cstheme="minorHAnsi"/>
        </w:rPr>
        <w:t xml:space="preserve"> září </w:t>
      </w:r>
      <w:r w:rsidR="007A7F60">
        <w:rPr>
          <w:rFonts w:cstheme="minorHAnsi"/>
        </w:rPr>
        <w:t>2025</w:t>
      </w:r>
      <w:r w:rsidRPr="00256C63">
        <w:rPr>
          <w:rFonts w:cstheme="minorHAnsi"/>
        </w:rPr>
        <w:t xml:space="preserve"> 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1744A7DC" w14:textId="77777777" w:rsidR="00256C63" w:rsidRPr="00256C63" w:rsidRDefault="00256C63" w:rsidP="00256C63">
      <w:pPr>
        <w:spacing w:after="0"/>
        <w:jc w:val="center"/>
        <w:rPr>
          <w:rFonts w:cstheme="minorHAnsi"/>
          <w:b/>
          <w:bCs/>
        </w:rPr>
      </w:pPr>
      <w:r w:rsidRPr="00256C63">
        <w:rPr>
          <w:rFonts w:cstheme="minorHAnsi"/>
          <w:b/>
          <w:bCs/>
        </w:rPr>
        <w:t>Čl. 1</w:t>
      </w:r>
    </w:p>
    <w:p w14:paraId="3FE86589" w14:textId="77777777" w:rsidR="00256C63" w:rsidRPr="00256C63" w:rsidRDefault="00256C63" w:rsidP="00256C63">
      <w:pPr>
        <w:jc w:val="center"/>
        <w:rPr>
          <w:rFonts w:cstheme="minorHAnsi"/>
          <w:b/>
          <w:bCs/>
        </w:rPr>
      </w:pPr>
      <w:r w:rsidRPr="00256C63">
        <w:rPr>
          <w:rFonts w:cstheme="minorHAnsi"/>
          <w:b/>
          <w:bCs/>
        </w:rPr>
        <w:t>Úvodní ustanovení</w:t>
      </w:r>
    </w:p>
    <w:p w14:paraId="518BFE9A" w14:textId="77777777" w:rsidR="00256C63" w:rsidRPr="00256C63" w:rsidRDefault="00256C63" w:rsidP="00256C63">
      <w:pPr>
        <w:pStyle w:val="Odstavecseseznamem"/>
        <w:numPr>
          <w:ilvl w:val="0"/>
          <w:numId w:val="4"/>
        </w:numPr>
        <w:contextualSpacing w:val="0"/>
        <w:jc w:val="both"/>
        <w:rPr>
          <w:rFonts w:cstheme="minorHAnsi"/>
        </w:rPr>
      </w:pPr>
      <w:r w:rsidRPr="00256C63">
        <w:rPr>
          <w:rFonts w:cstheme="minorHAnsi"/>
        </w:rPr>
        <w:t>Tato vyhláška stanovuje obecní systém odpadového hospodářství na území obce Větrušice.</w:t>
      </w:r>
    </w:p>
    <w:p w14:paraId="02B33EE1" w14:textId="77777777" w:rsidR="00256C63" w:rsidRPr="00256C63" w:rsidRDefault="00256C63" w:rsidP="00256C63">
      <w:pPr>
        <w:pStyle w:val="Odstavecseseznamem"/>
        <w:numPr>
          <w:ilvl w:val="0"/>
          <w:numId w:val="4"/>
        </w:numPr>
        <w:contextualSpacing w:val="0"/>
        <w:jc w:val="both"/>
        <w:rPr>
          <w:rFonts w:cstheme="minorHAnsi"/>
        </w:rPr>
      </w:pPr>
      <w:r w:rsidRPr="00256C63">
        <w:rPr>
          <w:rFonts w:cstheme="minorHAnsi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256C63">
        <w:rPr>
          <w:rStyle w:val="Znakapoznpodarou"/>
          <w:rFonts w:cstheme="minorHAnsi"/>
        </w:rPr>
        <w:footnoteReference w:id="1"/>
      </w:r>
      <w:r w:rsidRPr="00256C63">
        <w:rPr>
          <w:rFonts w:cstheme="minorHAnsi"/>
        </w:rPr>
        <w:t>.</w:t>
      </w:r>
    </w:p>
    <w:p w14:paraId="317FE48D" w14:textId="77777777" w:rsidR="00256C63" w:rsidRPr="00256C63" w:rsidRDefault="00256C63" w:rsidP="00256C63">
      <w:pPr>
        <w:pStyle w:val="Odstavecseseznamem"/>
        <w:numPr>
          <w:ilvl w:val="0"/>
          <w:numId w:val="4"/>
        </w:numPr>
        <w:contextualSpacing w:val="0"/>
        <w:jc w:val="both"/>
        <w:rPr>
          <w:rFonts w:cstheme="minorHAnsi"/>
        </w:rPr>
      </w:pPr>
      <w:r w:rsidRPr="00256C63">
        <w:rPr>
          <w:rFonts w:cstheme="minorHAnsi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256C63">
        <w:rPr>
          <w:rStyle w:val="Znakapoznpodarou"/>
          <w:rFonts w:cstheme="minorHAnsi"/>
        </w:rPr>
        <w:footnoteReference w:id="2"/>
      </w:r>
      <w:r w:rsidRPr="00256C63">
        <w:rPr>
          <w:rFonts w:cstheme="minorHAnsi"/>
        </w:rPr>
        <w:t>.</w:t>
      </w:r>
    </w:p>
    <w:p w14:paraId="126FD284" w14:textId="77777777" w:rsidR="00256C63" w:rsidRPr="00256C63" w:rsidRDefault="00256C63" w:rsidP="00256C63">
      <w:pPr>
        <w:pStyle w:val="Odstavecseseznamem"/>
        <w:numPr>
          <w:ilvl w:val="0"/>
          <w:numId w:val="4"/>
        </w:numPr>
        <w:contextualSpacing w:val="0"/>
        <w:jc w:val="both"/>
        <w:rPr>
          <w:rFonts w:cstheme="minorHAnsi"/>
        </w:rPr>
      </w:pPr>
      <w:r w:rsidRPr="00256C63">
        <w:rPr>
          <w:rFonts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EBBB89" w14:textId="77777777" w:rsidR="00256C63" w:rsidRPr="00256C63" w:rsidRDefault="00256C63" w:rsidP="00256C63">
      <w:pPr>
        <w:spacing w:after="0"/>
        <w:jc w:val="center"/>
        <w:rPr>
          <w:rFonts w:cstheme="minorHAnsi"/>
          <w:b/>
          <w:bCs/>
        </w:rPr>
      </w:pPr>
      <w:r w:rsidRPr="00256C63">
        <w:rPr>
          <w:rFonts w:cstheme="minorHAnsi"/>
          <w:b/>
          <w:bCs/>
        </w:rPr>
        <w:t>Čl. 2</w:t>
      </w:r>
    </w:p>
    <w:p w14:paraId="7C866FB3" w14:textId="77777777" w:rsidR="00256C63" w:rsidRPr="00256C63" w:rsidRDefault="00256C63" w:rsidP="00256C63">
      <w:pPr>
        <w:jc w:val="center"/>
        <w:rPr>
          <w:rFonts w:cstheme="minorHAnsi"/>
          <w:b/>
          <w:bCs/>
        </w:rPr>
      </w:pPr>
      <w:r w:rsidRPr="00256C63">
        <w:rPr>
          <w:rFonts w:cstheme="minorHAnsi"/>
          <w:b/>
          <w:bCs/>
        </w:rPr>
        <w:t>Oddělené soustřeďování komunálního odpadu</w:t>
      </w:r>
    </w:p>
    <w:p w14:paraId="4C782CAC" w14:textId="77777777" w:rsidR="00256C63" w:rsidRPr="00256C63" w:rsidRDefault="00256C63" w:rsidP="00256C63">
      <w:pPr>
        <w:pStyle w:val="Odstavecseseznamem"/>
        <w:numPr>
          <w:ilvl w:val="0"/>
          <w:numId w:val="5"/>
        </w:numPr>
        <w:contextualSpacing w:val="0"/>
        <w:rPr>
          <w:rFonts w:cstheme="minorHAnsi"/>
        </w:rPr>
      </w:pPr>
      <w:r w:rsidRPr="00256C63">
        <w:rPr>
          <w:rFonts w:cstheme="minorHAnsi"/>
        </w:rPr>
        <w:t>Osoby předávající komunální odpad na místa určená obcí jsou povinny odděleně soustřeďovat následující složky:</w:t>
      </w:r>
    </w:p>
    <w:p w14:paraId="3956AC0F" w14:textId="77777777" w:rsidR="00256C63" w:rsidRPr="00256C63" w:rsidRDefault="00256C63" w:rsidP="00256C63">
      <w:pPr>
        <w:pStyle w:val="Odstavecseseznamem"/>
        <w:numPr>
          <w:ilvl w:val="1"/>
          <w:numId w:val="5"/>
        </w:numPr>
        <w:contextualSpacing w:val="0"/>
        <w:jc w:val="both"/>
        <w:rPr>
          <w:rFonts w:cstheme="minorHAnsi"/>
          <w:bCs/>
          <w:iCs/>
        </w:rPr>
      </w:pPr>
      <w:r w:rsidRPr="00256C63">
        <w:rPr>
          <w:rFonts w:cstheme="minorHAnsi"/>
          <w:bCs/>
          <w:iCs/>
        </w:rPr>
        <w:t>Biologické odpady,</w:t>
      </w:r>
    </w:p>
    <w:p w14:paraId="4D1392AA" w14:textId="77777777" w:rsidR="00256C63" w:rsidRPr="00256C63" w:rsidRDefault="00256C63" w:rsidP="00256C63">
      <w:pPr>
        <w:pStyle w:val="Odstavecseseznamem"/>
        <w:numPr>
          <w:ilvl w:val="1"/>
          <w:numId w:val="5"/>
        </w:numPr>
        <w:contextualSpacing w:val="0"/>
        <w:jc w:val="both"/>
        <w:rPr>
          <w:rFonts w:cstheme="minorHAnsi"/>
          <w:bCs/>
          <w:iCs/>
        </w:rPr>
      </w:pPr>
      <w:r w:rsidRPr="00256C63">
        <w:rPr>
          <w:rFonts w:cstheme="minorHAnsi"/>
          <w:bCs/>
          <w:iCs/>
        </w:rPr>
        <w:t>Papír,</w:t>
      </w:r>
    </w:p>
    <w:p w14:paraId="02EE6E16" w14:textId="77777777" w:rsidR="00256C63" w:rsidRPr="00256C63" w:rsidRDefault="00256C63" w:rsidP="00256C63">
      <w:pPr>
        <w:pStyle w:val="Odstavecseseznamem"/>
        <w:numPr>
          <w:ilvl w:val="1"/>
          <w:numId w:val="5"/>
        </w:numPr>
        <w:contextualSpacing w:val="0"/>
        <w:jc w:val="both"/>
        <w:rPr>
          <w:rFonts w:cstheme="minorHAnsi"/>
          <w:bCs/>
          <w:iCs/>
        </w:rPr>
      </w:pPr>
      <w:r w:rsidRPr="00256C63">
        <w:rPr>
          <w:rFonts w:cstheme="minorHAnsi"/>
          <w:bCs/>
          <w:iCs/>
        </w:rPr>
        <w:t>Plasty včetně PET lahví,</w:t>
      </w:r>
    </w:p>
    <w:p w14:paraId="1001EBCE" w14:textId="77777777" w:rsidR="00256C63" w:rsidRPr="00256C63" w:rsidRDefault="00256C63" w:rsidP="00256C63">
      <w:pPr>
        <w:pStyle w:val="Odstavecseseznamem"/>
        <w:numPr>
          <w:ilvl w:val="1"/>
          <w:numId w:val="5"/>
        </w:numPr>
        <w:contextualSpacing w:val="0"/>
        <w:jc w:val="both"/>
        <w:rPr>
          <w:rFonts w:cstheme="minorHAnsi"/>
          <w:bCs/>
          <w:iCs/>
        </w:rPr>
      </w:pPr>
      <w:r w:rsidRPr="00256C63">
        <w:rPr>
          <w:rFonts w:cstheme="minorHAnsi"/>
          <w:bCs/>
          <w:iCs/>
        </w:rPr>
        <w:t>Sklo,</w:t>
      </w:r>
    </w:p>
    <w:p w14:paraId="34BFFEF4" w14:textId="77777777" w:rsidR="00256C63" w:rsidRPr="00256C63" w:rsidRDefault="00256C63" w:rsidP="00256C63">
      <w:pPr>
        <w:pStyle w:val="Odstavecseseznamem"/>
        <w:numPr>
          <w:ilvl w:val="1"/>
          <w:numId w:val="5"/>
        </w:numPr>
        <w:contextualSpacing w:val="0"/>
        <w:jc w:val="both"/>
        <w:rPr>
          <w:rFonts w:cstheme="minorHAnsi"/>
          <w:bCs/>
          <w:iCs/>
        </w:rPr>
      </w:pPr>
      <w:r w:rsidRPr="00256C63">
        <w:rPr>
          <w:rFonts w:cstheme="minorHAnsi"/>
          <w:bCs/>
          <w:iCs/>
        </w:rPr>
        <w:t>Kovy,</w:t>
      </w:r>
    </w:p>
    <w:p w14:paraId="44A49B33" w14:textId="77777777" w:rsidR="00256C63" w:rsidRPr="00256C63" w:rsidRDefault="00256C63" w:rsidP="00256C63">
      <w:pPr>
        <w:pStyle w:val="Odstavecseseznamem"/>
        <w:numPr>
          <w:ilvl w:val="1"/>
          <w:numId w:val="5"/>
        </w:numPr>
        <w:contextualSpacing w:val="0"/>
        <w:jc w:val="both"/>
        <w:rPr>
          <w:rFonts w:cstheme="minorHAnsi"/>
          <w:iCs/>
        </w:rPr>
      </w:pPr>
      <w:r w:rsidRPr="00256C63">
        <w:rPr>
          <w:rFonts w:cstheme="minorHAnsi"/>
          <w:bCs/>
          <w:iCs/>
        </w:rPr>
        <w:t>Nebezpečné odpady,</w:t>
      </w:r>
    </w:p>
    <w:p w14:paraId="79E2D515" w14:textId="77777777" w:rsidR="00256C63" w:rsidRPr="00256C63" w:rsidRDefault="00256C63" w:rsidP="00256C63">
      <w:pPr>
        <w:pStyle w:val="Odstavecseseznamem"/>
        <w:numPr>
          <w:ilvl w:val="1"/>
          <w:numId w:val="5"/>
        </w:numPr>
        <w:contextualSpacing w:val="0"/>
        <w:jc w:val="both"/>
        <w:rPr>
          <w:rFonts w:cstheme="minorHAnsi"/>
          <w:bCs/>
          <w:iCs/>
        </w:rPr>
      </w:pPr>
      <w:r w:rsidRPr="00256C63">
        <w:rPr>
          <w:rFonts w:cstheme="minorHAnsi"/>
          <w:bCs/>
          <w:iCs/>
        </w:rPr>
        <w:t>Objemný odpad,</w:t>
      </w:r>
    </w:p>
    <w:p w14:paraId="0E157381" w14:textId="77777777" w:rsidR="00256C63" w:rsidRPr="00256C63" w:rsidRDefault="00256C63" w:rsidP="00256C63">
      <w:pPr>
        <w:pStyle w:val="Odstavecseseznamem"/>
        <w:numPr>
          <w:ilvl w:val="1"/>
          <w:numId w:val="5"/>
        </w:numPr>
        <w:contextualSpacing w:val="0"/>
        <w:jc w:val="both"/>
        <w:rPr>
          <w:rFonts w:cstheme="minorHAnsi"/>
          <w:iCs/>
        </w:rPr>
      </w:pPr>
      <w:r w:rsidRPr="00256C63">
        <w:rPr>
          <w:rFonts w:cstheme="minorHAnsi"/>
          <w:iCs/>
        </w:rPr>
        <w:lastRenderedPageBreak/>
        <w:t>Jedlé oleje a tuky,</w:t>
      </w:r>
    </w:p>
    <w:p w14:paraId="67FCCC7D" w14:textId="77777777" w:rsidR="00256C63" w:rsidRPr="00256C63" w:rsidRDefault="00256C63" w:rsidP="00256C63">
      <w:pPr>
        <w:pStyle w:val="Odstavecseseznamem"/>
        <w:numPr>
          <w:ilvl w:val="1"/>
          <w:numId w:val="5"/>
        </w:numPr>
        <w:contextualSpacing w:val="0"/>
        <w:jc w:val="both"/>
        <w:rPr>
          <w:rFonts w:cstheme="minorHAnsi"/>
          <w:iCs/>
        </w:rPr>
      </w:pPr>
      <w:r w:rsidRPr="00256C63">
        <w:rPr>
          <w:rFonts w:cstheme="minorHAnsi"/>
          <w:iCs/>
        </w:rPr>
        <w:t>Textil,</w:t>
      </w:r>
    </w:p>
    <w:p w14:paraId="683DD331" w14:textId="77777777" w:rsidR="00256C63" w:rsidRPr="00256C63" w:rsidRDefault="00256C63" w:rsidP="00256C63">
      <w:pPr>
        <w:pStyle w:val="Odstavecseseznamem"/>
        <w:numPr>
          <w:ilvl w:val="1"/>
          <w:numId w:val="5"/>
        </w:numPr>
        <w:contextualSpacing w:val="0"/>
        <w:jc w:val="both"/>
        <w:rPr>
          <w:rFonts w:cstheme="minorHAnsi"/>
          <w:iCs/>
        </w:rPr>
      </w:pPr>
      <w:r w:rsidRPr="00256C63">
        <w:rPr>
          <w:rFonts w:cstheme="minorHAnsi"/>
          <w:iCs/>
        </w:rPr>
        <w:t>Nápojové kartony,</w:t>
      </w:r>
    </w:p>
    <w:p w14:paraId="26DBDB57" w14:textId="77777777" w:rsidR="00256C63" w:rsidRPr="00256C63" w:rsidRDefault="00256C63" w:rsidP="00256C63">
      <w:pPr>
        <w:pStyle w:val="Odstavecseseznamem"/>
        <w:numPr>
          <w:ilvl w:val="1"/>
          <w:numId w:val="5"/>
        </w:numPr>
        <w:contextualSpacing w:val="0"/>
        <w:jc w:val="both"/>
        <w:rPr>
          <w:rFonts w:cstheme="minorHAnsi"/>
          <w:iCs/>
        </w:rPr>
      </w:pPr>
      <w:r w:rsidRPr="00256C63">
        <w:rPr>
          <w:rFonts w:cstheme="minorHAnsi"/>
          <w:iCs/>
        </w:rPr>
        <w:t>Směsný komunální odpad.</w:t>
      </w:r>
    </w:p>
    <w:p w14:paraId="5B7A5898" w14:textId="77777777" w:rsidR="00256C63" w:rsidRPr="00256C63" w:rsidRDefault="00256C63" w:rsidP="00256C63">
      <w:pPr>
        <w:pStyle w:val="Zkladntextodsazen"/>
        <w:numPr>
          <w:ilvl w:val="0"/>
          <w:numId w:val="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Směsným komunálním odpadem se rozumí zbylý komunální odpad po stanoveném vytřídění podle čl. 2 odst. 1 písm. a), b), c), d), e), f), g), h), i) a j) této vyhlášky.</w:t>
      </w:r>
    </w:p>
    <w:p w14:paraId="7FA59DB3" w14:textId="77777777" w:rsidR="00256C63" w:rsidRPr="00256C63" w:rsidRDefault="00256C63" w:rsidP="00256C63">
      <w:pPr>
        <w:pStyle w:val="Zkladntextodsazen"/>
        <w:numPr>
          <w:ilvl w:val="0"/>
          <w:numId w:val="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 do sběrných nádob.</w:t>
      </w:r>
    </w:p>
    <w:p w14:paraId="0F9FDE1B" w14:textId="77777777" w:rsidR="00256C63" w:rsidRPr="00256C63" w:rsidRDefault="00256C63" w:rsidP="00256C63">
      <w:pPr>
        <w:pStyle w:val="Zkladntextodsazen"/>
        <w:spacing w:before="24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sz w:val="22"/>
          <w:szCs w:val="22"/>
        </w:rPr>
        <w:t>Čl. 3</w:t>
      </w:r>
    </w:p>
    <w:p w14:paraId="031871E0" w14:textId="77777777" w:rsidR="00256C63" w:rsidRPr="00256C63" w:rsidRDefault="00256C63" w:rsidP="00256C63">
      <w:pPr>
        <w:pStyle w:val="Zkladntextodsazen"/>
        <w:spacing w:after="24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sz w:val="22"/>
          <w:szCs w:val="22"/>
        </w:rPr>
        <w:t>Určení míst pro oddělené soustřeďování určených složek komunálního odpadu</w:t>
      </w:r>
    </w:p>
    <w:p w14:paraId="5BD55D77" w14:textId="77777777" w:rsidR="00256C63" w:rsidRPr="00256C63" w:rsidRDefault="00256C63" w:rsidP="00256C63">
      <w:pPr>
        <w:pStyle w:val="Zkladntextodsazen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Biologický odpad, papír, plasty, sklo, kovy, nápojové kartony, jedlé oleje a tuky se soustřeďují do zvláštních sběrných nádob, kterými jsou sběrné nádoby a kontejnery.</w:t>
      </w:r>
    </w:p>
    <w:p w14:paraId="236F75D3" w14:textId="77777777" w:rsidR="00256C63" w:rsidRPr="00256C63" w:rsidRDefault="00256C63" w:rsidP="00256C63">
      <w:pPr>
        <w:pStyle w:val="Zkladntextodsazen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Zvláštní sběrné nádoby a kontejnery pro biologický odpad papír, plasty, sklo, kovy, nápojové kartony, jedlé oleje a tuky jsou umístěny na stanovištích, jejichž seznam je zveřejněn na webových stránkách obce.</w:t>
      </w:r>
    </w:p>
    <w:p w14:paraId="0607F719" w14:textId="77777777" w:rsidR="00256C63" w:rsidRPr="00256C63" w:rsidRDefault="00256C63" w:rsidP="00256C63">
      <w:pPr>
        <w:pStyle w:val="Zkladntextodsazen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14:paraId="7A9F2C95" w14:textId="77777777" w:rsidR="00256C63" w:rsidRPr="00256C63" w:rsidRDefault="00256C63" w:rsidP="00256C63">
      <w:pPr>
        <w:pStyle w:val="Zkladntextodsazen"/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Biologické odpady, kontejner s nápisem BRO</w:t>
      </w:r>
    </w:p>
    <w:p w14:paraId="477E3A4D" w14:textId="77777777" w:rsidR="00256C63" w:rsidRPr="00256C63" w:rsidRDefault="00256C63" w:rsidP="00256C63">
      <w:pPr>
        <w:pStyle w:val="Zkladntextodsazen"/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Papír, barva modrá,</w:t>
      </w:r>
    </w:p>
    <w:p w14:paraId="508F84A6" w14:textId="77777777" w:rsidR="00256C63" w:rsidRPr="00256C63" w:rsidRDefault="00256C63" w:rsidP="00256C63">
      <w:pPr>
        <w:pStyle w:val="Zkladntextodsazen"/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Plasty, PET lahve, barva žlutá,</w:t>
      </w:r>
    </w:p>
    <w:p w14:paraId="2CE0A4A1" w14:textId="77777777" w:rsidR="00256C63" w:rsidRPr="00256C63" w:rsidRDefault="00256C63" w:rsidP="00256C63">
      <w:pPr>
        <w:pStyle w:val="Zkladntextodsazen"/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Sklo, barva zelená,</w:t>
      </w:r>
    </w:p>
    <w:p w14:paraId="4118838A" w14:textId="77777777" w:rsidR="00256C63" w:rsidRPr="00256C63" w:rsidRDefault="00256C63" w:rsidP="00256C63">
      <w:pPr>
        <w:pStyle w:val="Zkladntextodsazen"/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Kovy, kontejner s nápisem KOVOVÉ OBALY,</w:t>
      </w:r>
    </w:p>
    <w:p w14:paraId="647B10CF" w14:textId="77777777" w:rsidR="00256C63" w:rsidRPr="00256C63" w:rsidRDefault="00256C63" w:rsidP="00256C63">
      <w:pPr>
        <w:pStyle w:val="Zkladntextodsazen"/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Jedlé oleje a tuky, barva černá s oranžovým víkem</w:t>
      </w:r>
    </w:p>
    <w:p w14:paraId="6CE59E50" w14:textId="77777777" w:rsidR="00E5278B" w:rsidRDefault="00256C63" w:rsidP="00E5278B">
      <w:pPr>
        <w:pStyle w:val="Zkladntextodsazen"/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Nápojové kartony, barva oranžová</w:t>
      </w:r>
    </w:p>
    <w:p w14:paraId="3E598251" w14:textId="09C6AEDD" w:rsidR="00E5278B" w:rsidRPr="00E5278B" w:rsidRDefault="00E5278B" w:rsidP="00E5278B">
      <w:pPr>
        <w:pStyle w:val="Zkladntextodsazen"/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</w:rPr>
        <w:t>T</w:t>
      </w:r>
      <w:r w:rsidRPr="00E5278B">
        <w:rPr>
          <w:rFonts w:ascii="Calibri" w:hAnsi="Calibri" w:cs="Calibri"/>
        </w:rPr>
        <w:t>extil - sběrná nádoba označena nápisem „textil“</w:t>
      </w:r>
    </w:p>
    <w:p w14:paraId="2F28860B" w14:textId="77777777" w:rsidR="00256C63" w:rsidRPr="00256C63" w:rsidRDefault="00256C63" w:rsidP="00256C63">
      <w:pPr>
        <w:pStyle w:val="Zkladntextodsazen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Do zvláštních sběrných nádob je zakázáno ukládat jiné složky komunálních odpadů, než pro které jsou určeny.</w:t>
      </w:r>
    </w:p>
    <w:p w14:paraId="40AB2824" w14:textId="77777777" w:rsidR="00256C63" w:rsidRPr="00256C63" w:rsidRDefault="00256C63" w:rsidP="00256C63">
      <w:pPr>
        <w:pStyle w:val="Zkladntextodsazen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62511BA7" w14:textId="77777777" w:rsidR="004137E0" w:rsidRDefault="004137E0" w:rsidP="00256C63">
      <w:pPr>
        <w:pStyle w:val="Zkladntextodsazen"/>
        <w:spacing w:before="24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2FC63F" w14:textId="522B4DB6" w:rsidR="00256C63" w:rsidRPr="00256C63" w:rsidRDefault="00256C63" w:rsidP="00256C63">
      <w:pPr>
        <w:pStyle w:val="Zkladntextodsazen"/>
        <w:spacing w:before="24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sz w:val="22"/>
          <w:szCs w:val="22"/>
        </w:rPr>
        <w:t>Čl. 4</w:t>
      </w:r>
    </w:p>
    <w:p w14:paraId="20D51836" w14:textId="77777777" w:rsidR="00256C63" w:rsidRPr="00256C63" w:rsidRDefault="00256C63" w:rsidP="00256C63">
      <w:pPr>
        <w:pStyle w:val="Zkladntextodsazen"/>
        <w:spacing w:after="24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sz w:val="22"/>
          <w:szCs w:val="22"/>
        </w:rPr>
        <w:t>Svoz textilního odpadu</w:t>
      </w:r>
    </w:p>
    <w:p w14:paraId="2A0E815F" w14:textId="262F1C85" w:rsidR="00256C63" w:rsidRPr="00256C63" w:rsidRDefault="00256C63" w:rsidP="00256C63">
      <w:pPr>
        <w:pStyle w:val="Zkladntextodsazen"/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lastRenderedPageBreak/>
        <w:t>Svoz separovaného textilního odpadu je zajišťován minimálně dvakrát ročně do přistavených nádob nebo pytlů. Informace o svozu jsou zveřejňovány na webových stránkách obce, v místním zpravodaji a Mobilním rozhlasem</w:t>
      </w:r>
      <w:r w:rsidR="004137E0">
        <w:rPr>
          <w:rFonts w:asciiTheme="minorHAnsi" w:hAnsiTheme="minorHAnsi" w:cstheme="minorHAnsi"/>
          <w:sz w:val="22"/>
          <w:szCs w:val="22"/>
        </w:rPr>
        <w:t>.</w:t>
      </w:r>
    </w:p>
    <w:p w14:paraId="0985EFDF" w14:textId="77777777" w:rsidR="00256C63" w:rsidRPr="00256C63" w:rsidRDefault="00256C63" w:rsidP="00256C63">
      <w:pPr>
        <w:pStyle w:val="Zkladntextodsazen"/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Soustřeďování textilních složek komunálního odpadu podléhá požadavkům stanoveným v čl. 3 odst. 4 a 5 této vyhlášky.</w:t>
      </w:r>
    </w:p>
    <w:p w14:paraId="724FEB61" w14:textId="77777777" w:rsidR="00256C63" w:rsidRPr="00256C63" w:rsidRDefault="00256C63" w:rsidP="00256C63">
      <w:pPr>
        <w:pStyle w:val="Zkladntextodsazen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F05D49E" w14:textId="77777777" w:rsidR="00256C63" w:rsidRPr="00256C63" w:rsidRDefault="00256C63" w:rsidP="00256C63">
      <w:pPr>
        <w:pStyle w:val="Zkladntextodsazen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sz w:val="22"/>
          <w:szCs w:val="22"/>
        </w:rPr>
        <w:t>Čl. 5</w:t>
      </w:r>
    </w:p>
    <w:p w14:paraId="1DBABB0B" w14:textId="77777777" w:rsidR="00256C63" w:rsidRPr="00256C63" w:rsidRDefault="00256C63" w:rsidP="00256C63">
      <w:pPr>
        <w:pStyle w:val="Zkladntextodsazen"/>
        <w:spacing w:after="24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sz w:val="22"/>
          <w:szCs w:val="22"/>
        </w:rPr>
        <w:t>Svoz nebezpečných složek komunálního odpadu</w:t>
      </w:r>
    </w:p>
    <w:p w14:paraId="1FA66266" w14:textId="77777777" w:rsidR="00256C63" w:rsidRPr="00256C63" w:rsidRDefault="00256C63" w:rsidP="00256C63">
      <w:pPr>
        <w:pStyle w:val="Zkladntextodsazen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 na webových stránkách obce, v místním zpravodaji a Mobilním rozhlasem.</w:t>
      </w:r>
    </w:p>
    <w:p w14:paraId="4D19AEE2" w14:textId="77777777" w:rsidR="00256C63" w:rsidRPr="00256C63" w:rsidRDefault="00256C63" w:rsidP="00256C63">
      <w:pPr>
        <w:pStyle w:val="Zkladntextodsazen"/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Soustřeďování nebezpečných složek komunálního odpadu podléhá požadavkům stanoveným v čl. 3 odst. odst. 4 a 5 této vyhlášky.</w:t>
      </w:r>
    </w:p>
    <w:p w14:paraId="6D56E70B" w14:textId="77777777" w:rsidR="00256C63" w:rsidRPr="00256C63" w:rsidRDefault="00256C63" w:rsidP="00256C63">
      <w:pPr>
        <w:pStyle w:val="Normlnweb"/>
        <w:spacing w:after="0" w:afterAutospacing="0"/>
        <w:ind w:left="3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Čl. 6</w:t>
      </w:r>
    </w:p>
    <w:p w14:paraId="39EA941F" w14:textId="77777777" w:rsidR="00256C63" w:rsidRPr="00256C63" w:rsidRDefault="00256C63" w:rsidP="00256C63">
      <w:pPr>
        <w:pStyle w:val="Normlnweb"/>
        <w:spacing w:before="0" w:before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Svoz objemného odpadu</w:t>
      </w:r>
    </w:p>
    <w:p w14:paraId="77413E4D" w14:textId="77777777" w:rsidR="00256C63" w:rsidRPr="00256C63" w:rsidRDefault="00256C63" w:rsidP="00256C63">
      <w:pPr>
        <w:pStyle w:val="Normlnweb"/>
        <w:numPr>
          <w:ilvl w:val="0"/>
          <w:numId w:val="7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>Svoz objemného odpadu je zajišťován minimálně dvakrát ročně jeho odebíráním na předem vyhlášených přechodných stanovištích přímo do zvláštních sběrných nádob k tomuto účelu určených. Informace o svozu jsou zveřejňovány na webových stránkách obce, v místním zpravodaji a Mobilním rozhlasem.</w:t>
      </w:r>
    </w:p>
    <w:p w14:paraId="1D001665" w14:textId="04C769C9" w:rsidR="00256C63" w:rsidRPr="00524C8D" w:rsidRDefault="00256C63" w:rsidP="00256C63">
      <w:pPr>
        <w:pStyle w:val="Normlnweb"/>
        <w:numPr>
          <w:ilvl w:val="0"/>
          <w:numId w:val="7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4C8D">
        <w:rPr>
          <w:rFonts w:asciiTheme="minorHAnsi" w:hAnsiTheme="minorHAnsi" w:cstheme="minorHAnsi"/>
          <w:sz w:val="22"/>
          <w:szCs w:val="22"/>
        </w:rPr>
        <w:t xml:space="preserve">Objemný odpad lze také odevzdávat ve sběrném dvoře, který je umístěn na parc. č. 41/30 v k.ú. </w:t>
      </w:r>
      <w:hyperlink r:id="rId7" w:history="1">
        <w:r w:rsidRPr="00524C8D">
          <w:rPr>
            <w:rFonts w:asciiTheme="minorHAnsi" w:hAnsiTheme="minorHAnsi" w:cstheme="minorHAnsi"/>
            <w:color w:val="000000"/>
            <w:sz w:val="22"/>
            <w:szCs w:val="22"/>
            <w:u w:val="single"/>
            <w:bdr w:val="none" w:sz="0" w:space="0" w:color="auto" w:frame="1"/>
            <w:shd w:val="clear" w:color="auto" w:fill="FFD500"/>
          </w:rPr>
          <w:br/>
        </w:r>
        <w:r w:rsidRPr="00524C8D">
          <w:rPr>
            <w:rFonts w:asciiTheme="minorHAnsi" w:eastAsiaTheme="majorEastAsia" w:hAnsiTheme="minorHAnsi" w:cstheme="minorHAnsi"/>
            <w:sz w:val="22"/>
            <w:szCs w:val="22"/>
          </w:rPr>
          <w:t>Větrušice u Klecan</w:t>
        </w:r>
      </w:hyperlink>
      <w:r w:rsidR="004137E0" w:rsidRPr="00524C8D">
        <w:rPr>
          <w:rFonts w:asciiTheme="minorHAnsi" w:hAnsiTheme="minorHAnsi" w:cstheme="minorHAnsi"/>
          <w:sz w:val="22"/>
          <w:szCs w:val="22"/>
        </w:rPr>
        <w:t>. Informace o provozní době sb</w:t>
      </w:r>
      <w:r w:rsidR="00E56D3D" w:rsidRPr="00524C8D">
        <w:rPr>
          <w:rFonts w:asciiTheme="minorHAnsi" w:hAnsiTheme="minorHAnsi" w:cstheme="minorHAnsi"/>
          <w:sz w:val="22"/>
          <w:szCs w:val="22"/>
        </w:rPr>
        <w:t>ěrného dvora</w:t>
      </w:r>
      <w:r w:rsidR="004137E0" w:rsidRPr="00524C8D">
        <w:rPr>
          <w:rFonts w:asciiTheme="minorHAnsi" w:hAnsiTheme="minorHAnsi" w:cstheme="minorHAnsi"/>
          <w:sz w:val="22"/>
          <w:szCs w:val="22"/>
        </w:rPr>
        <w:t xml:space="preserve"> je</w:t>
      </w:r>
      <w:r w:rsidR="00524C8D" w:rsidRPr="00524C8D">
        <w:rPr>
          <w:rFonts w:asciiTheme="minorHAnsi" w:hAnsiTheme="minorHAnsi" w:cstheme="minorHAnsi"/>
          <w:sz w:val="22"/>
          <w:szCs w:val="22"/>
        </w:rPr>
        <w:t xml:space="preserve"> zveřejněna</w:t>
      </w:r>
      <w:r w:rsidR="004137E0" w:rsidRPr="00524C8D">
        <w:rPr>
          <w:rFonts w:asciiTheme="minorHAnsi" w:hAnsiTheme="minorHAnsi" w:cstheme="minorHAnsi"/>
          <w:sz w:val="22"/>
          <w:szCs w:val="22"/>
        </w:rPr>
        <w:t xml:space="preserve"> na webových stránkách obce</w:t>
      </w:r>
      <w:r w:rsidR="00524C8D" w:rsidRPr="00524C8D">
        <w:rPr>
          <w:rFonts w:asciiTheme="minorHAnsi" w:hAnsiTheme="minorHAnsi" w:cstheme="minorHAnsi"/>
          <w:sz w:val="22"/>
          <w:szCs w:val="22"/>
        </w:rPr>
        <w:t xml:space="preserve"> v sekci ODPADY.</w:t>
      </w:r>
    </w:p>
    <w:p w14:paraId="2767F570" w14:textId="77777777" w:rsidR="00256C63" w:rsidRPr="00256C63" w:rsidRDefault="00256C63" w:rsidP="00256C63">
      <w:pPr>
        <w:pStyle w:val="Normlnweb"/>
        <w:numPr>
          <w:ilvl w:val="0"/>
          <w:numId w:val="7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 xml:space="preserve">Soustřeďování objemného odpadu podléhá požadavkům stanoveným v čl. 3 odst. </w:t>
      </w:r>
      <w:r w:rsidRPr="00256C63">
        <w:rPr>
          <w:rFonts w:asciiTheme="minorHAnsi" w:hAnsiTheme="minorHAnsi" w:cstheme="minorHAnsi"/>
          <w:sz w:val="22"/>
          <w:szCs w:val="22"/>
        </w:rPr>
        <w:t>odst. 4 a 5 této vyhlášky.</w:t>
      </w:r>
    </w:p>
    <w:p w14:paraId="5A3F8DDF" w14:textId="77777777" w:rsidR="00256C63" w:rsidRPr="00256C63" w:rsidRDefault="00256C63" w:rsidP="00256C63">
      <w:pPr>
        <w:pStyle w:val="Normlnweb"/>
        <w:spacing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Čl. 7</w:t>
      </w:r>
    </w:p>
    <w:p w14:paraId="53328917" w14:textId="77777777" w:rsidR="00256C63" w:rsidRPr="00256C63" w:rsidRDefault="00256C63" w:rsidP="00256C63">
      <w:pPr>
        <w:pStyle w:val="Normlnweb"/>
        <w:spacing w:before="0" w:before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Soustřeďování směsného komunálního odpadu</w:t>
      </w:r>
    </w:p>
    <w:p w14:paraId="54C21278" w14:textId="77777777" w:rsidR="00256C63" w:rsidRPr="00256C63" w:rsidRDefault="00256C63" w:rsidP="00256C63">
      <w:pPr>
        <w:pStyle w:val="Normlnweb"/>
        <w:numPr>
          <w:ilvl w:val="0"/>
          <w:numId w:val="8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>Směsný komunální odpad se odkládá do sběrných nádob. Pro účely této vyhlášky se sběrnými nádobami rozumějí:</w:t>
      </w:r>
    </w:p>
    <w:p w14:paraId="344B5AA3" w14:textId="77777777" w:rsidR="00256C63" w:rsidRPr="00256C63" w:rsidRDefault="00256C63" w:rsidP="00256C63">
      <w:pPr>
        <w:pStyle w:val="Normlnweb"/>
        <w:numPr>
          <w:ilvl w:val="1"/>
          <w:numId w:val="8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>popelnice</w:t>
      </w:r>
    </w:p>
    <w:p w14:paraId="49E0FF46" w14:textId="77777777" w:rsidR="00256C63" w:rsidRPr="00256C63" w:rsidRDefault="00256C63" w:rsidP="00256C63">
      <w:pPr>
        <w:pStyle w:val="Normlnweb"/>
        <w:numPr>
          <w:ilvl w:val="1"/>
          <w:numId w:val="8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>igelitové pytle černé barvy, označené logem svozové firmy</w:t>
      </w:r>
    </w:p>
    <w:p w14:paraId="57ADF506" w14:textId="77777777" w:rsidR="00256C63" w:rsidRPr="00256C63" w:rsidRDefault="00256C63" w:rsidP="00256C63">
      <w:pPr>
        <w:pStyle w:val="Normlnweb"/>
        <w:numPr>
          <w:ilvl w:val="1"/>
          <w:numId w:val="8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479DC3CA" w14:textId="77777777" w:rsidR="00256C63" w:rsidRPr="00256C63" w:rsidRDefault="00256C63" w:rsidP="00256C63">
      <w:pPr>
        <w:pStyle w:val="Normlnweb"/>
        <w:numPr>
          <w:ilvl w:val="0"/>
          <w:numId w:val="8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 xml:space="preserve"> Soustřeďování směsného komunálního odpadu podléhá požadavkům stanoveným v čl. 3 odst. </w:t>
      </w:r>
      <w:r w:rsidRPr="00256C63">
        <w:rPr>
          <w:rFonts w:asciiTheme="minorHAnsi" w:hAnsiTheme="minorHAnsi" w:cstheme="minorHAnsi"/>
          <w:sz w:val="22"/>
          <w:szCs w:val="22"/>
        </w:rPr>
        <w:t>odst. 4 a 5 této vyhlášky.</w:t>
      </w:r>
    </w:p>
    <w:p w14:paraId="0A6D09B5" w14:textId="77777777" w:rsidR="00256C63" w:rsidRPr="00256C63" w:rsidRDefault="00256C63" w:rsidP="00256C63">
      <w:pPr>
        <w:pStyle w:val="Normlnweb"/>
        <w:spacing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Čl. 8</w:t>
      </w:r>
    </w:p>
    <w:p w14:paraId="141A18C2" w14:textId="77777777" w:rsidR="00256C63" w:rsidRPr="00256C63" w:rsidRDefault="00256C63" w:rsidP="00256C63">
      <w:pPr>
        <w:pStyle w:val="Normlnweb"/>
        <w:spacing w:before="0" w:before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Nakládání s komunálním odpadem vznikajícím na území obce při činnosti právnických a podnikajících fyzických osob</w:t>
      </w:r>
    </w:p>
    <w:p w14:paraId="48348033" w14:textId="77777777" w:rsidR="00256C63" w:rsidRPr="00256C63" w:rsidRDefault="00256C63" w:rsidP="00256C63">
      <w:pPr>
        <w:pStyle w:val="Normlnweb"/>
        <w:numPr>
          <w:ilvl w:val="0"/>
          <w:numId w:val="9"/>
        </w:numPr>
        <w:spacing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Právnické a podnikající fyzické osoby zapojené do obecního systému na základě smlouvy s obcí komunální odpad dle čl. 2 odst. 1 písm. a), b), c), d), e), a k) této vyhlášky, předávají podle druhu odpadu dle čl. 3 této vyhlášky do společných sběrných nádob a dle čl. 7 do individuálních nádob.</w:t>
      </w:r>
    </w:p>
    <w:p w14:paraId="2127076F" w14:textId="77777777" w:rsidR="00256C63" w:rsidRPr="00256C63" w:rsidRDefault="00256C63" w:rsidP="00256C63">
      <w:pPr>
        <w:pStyle w:val="Normlnweb"/>
        <w:numPr>
          <w:ilvl w:val="0"/>
          <w:numId w:val="9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>Výše úhrady za zapojení do obecního systému se stanoví na základě ceníku, který je zveřejněn na webových stránkách obce.</w:t>
      </w:r>
    </w:p>
    <w:p w14:paraId="7154FE2B" w14:textId="77777777" w:rsidR="00256C63" w:rsidRPr="00256C63" w:rsidRDefault="00256C63" w:rsidP="00256C63">
      <w:pPr>
        <w:pStyle w:val="Normlnweb"/>
        <w:numPr>
          <w:ilvl w:val="0"/>
          <w:numId w:val="9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>Úhrada se vybírá ročně a to převodem na bankovní účet, nejpozději do 28.2. kalendářního roku.</w:t>
      </w:r>
    </w:p>
    <w:p w14:paraId="18ECDEC8" w14:textId="77777777" w:rsidR="004137E0" w:rsidRDefault="004137E0" w:rsidP="004137E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4A7B772" w14:textId="60C8F85C" w:rsidR="00256C63" w:rsidRPr="00256C63" w:rsidRDefault="00256C63" w:rsidP="004137E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Čl. 9</w:t>
      </w:r>
    </w:p>
    <w:p w14:paraId="11358C20" w14:textId="77777777" w:rsidR="00256C63" w:rsidRPr="00256C63" w:rsidRDefault="00256C63" w:rsidP="004137E0">
      <w:pPr>
        <w:pStyle w:val="Normlnweb"/>
        <w:spacing w:before="0" w:before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Nakládání s výrobky s ukončenou životností v rámci služby pro výrobce (zpětný odběr)</w:t>
      </w:r>
    </w:p>
    <w:p w14:paraId="4E4D56D4" w14:textId="77777777" w:rsidR="00256C63" w:rsidRPr="00256C63" w:rsidRDefault="00256C63" w:rsidP="00256C63">
      <w:pPr>
        <w:pStyle w:val="Normlnweb"/>
        <w:numPr>
          <w:ilvl w:val="0"/>
          <w:numId w:val="10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>Obec v rámci služby pro výrobce nakládá s těmito výrobky s ukončenou životností:</w:t>
      </w:r>
    </w:p>
    <w:p w14:paraId="0808ED7E" w14:textId="77777777" w:rsidR="00256C63" w:rsidRPr="00256C63" w:rsidRDefault="00256C63" w:rsidP="00256C63">
      <w:pPr>
        <w:pStyle w:val="Normlnweb"/>
        <w:numPr>
          <w:ilvl w:val="1"/>
          <w:numId w:val="10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>drobné elektrozařízení,</w:t>
      </w:r>
    </w:p>
    <w:p w14:paraId="598BB285" w14:textId="77777777" w:rsidR="00256C63" w:rsidRPr="00256C63" w:rsidRDefault="00256C63" w:rsidP="00256C63">
      <w:pPr>
        <w:pStyle w:val="Normlnweb"/>
        <w:numPr>
          <w:ilvl w:val="1"/>
          <w:numId w:val="10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>baterie a akumulátory.</w:t>
      </w:r>
    </w:p>
    <w:p w14:paraId="5F4C778C" w14:textId="77777777" w:rsidR="00256C63" w:rsidRPr="00256C63" w:rsidRDefault="00256C63" w:rsidP="00256C63">
      <w:pPr>
        <w:pStyle w:val="Normlnweb"/>
        <w:numPr>
          <w:ilvl w:val="0"/>
          <w:numId w:val="10"/>
        </w:numPr>
        <w:spacing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 xml:space="preserve"> Výrobky s ukončenou životností uvedené v čl. 9 odst. 1 této vyhlášky lze odkládat do kontejnerů zelené barvy s nápisem ELEKTROODPAD na adrese Vltavská 14, Větrušice.</w:t>
      </w:r>
    </w:p>
    <w:p w14:paraId="139330E5" w14:textId="77777777" w:rsidR="00256C63" w:rsidRPr="00256C63" w:rsidRDefault="00256C63" w:rsidP="00256C63">
      <w:pPr>
        <w:pStyle w:val="Normlnweb"/>
        <w:spacing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Čl. 10</w:t>
      </w:r>
    </w:p>
    <w:p w14:paraId="10C77E69" w14:textId="77777777" w:rsidR="00256C63" w:rsidRPr="00256C63" w:rsidRDefault="00256C63" w:rsidP="00256C63">
      <w:pPr>
        <w:pStyle w:val="Normlnweb"/>
        <w:spacing w:before="0" w:before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Zrušovací ustanovení</w:t>
      </w:r>
    </w:p>
    <w:p w14:paraId="5722DF0B" w14:textId="10368128" w:rsidR="00256C63" w:rsidRPr="00256C63" w:rsidRDefault="00256C63" w:rsidP="00E56D3D">
      <w:pPr>
        <w:pStyle w:val="Normlnweb"/>
        <w:spacing w:after="0" w:afterAutospacing="0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56C63">
        <w:rPr>
          <w:rFonts w:asciiTheme="minorHAnsi" w:hAnsiTheme="minorHAnsi" w:cstheme="minorHAnsi"/>
          <w:color w:val="000000"/>
          <w:sz w:val="22"/>
          <w:szCs w:val="22"/>
        </w:rPr>
        <w:t xml:space="preserve">Zrušuje se </w:t>
      </w:r>
      <w:r w:rsidRPr="00724F27">
        <w:rPr>
          <w:rFonts w:asciiTheme="minorHAnsi" w:hAnsiTheme="minorHAnsi" w:cstheme="minorHAnsi"/>
          <w:color w:val="000000"/>
          <w:sz w:val="22"/>
          <w:szCs w:val="22"/>
        </w:rPr>
        <w:t xml:space="preserve">obecně závazná vyhláška </w:t>
      </w:r>
      <w:r w:rsidR="00524C8D" w:rsidRPr="00724F27">
        <w:rPr>
          <w:rFonts w:asciiTheme="minorHAnsi" w:hAnsiTheme="minorHAnsi" w:cstheme="minorHAnsi"/>
          <w:color w:val="000000"/>
          <w:sz w:val="22"/>
          <w:szCs w:val="22"/>
        </w:rPr>
        <w:t>č.3/2024</w:t>
      </w:r>
      <w:r w:rsidR="00724F27" w:rsidRPr="00724F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24F27">
        <w:rPr>
          <w:rFonts w:asciiTheme="minorHAnsi" w:hAnsiTheme="minorHAnsi" w:cstheme="minorHAnsi"/>
          <w:color w:val="000000"/>
          <w:sz w:val="22"/>
          <w:szCs w:val="22"/>
        </w:rPr>
        <w:t>obce Větrušice</w:t>
      </w:r>
      <w:r w:rsidRPr="00256C63">
        <w:rPr>
          <w:rFonts w:asciiTheme="minorHAnsi" w:hAnsiTheme="minorHAnsi" w:cstheme="minorHAnsi"/>
          <w:color w:val="000000"/>
          <w:sz w:val="22"/>
          <w:szCs w:val="22"/>
        </w:rPr>
        <w:t xml:space="preserve"> o stanovení obecního systému odpadového hospodářství</w:t>
      </w:r>
      <w:r w:rsidR="00524C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6C63">
        <w:rPr>
          <w:rFonts w:asciiTheme="minorHAnsi" w:hAnsiTheme="minorHAnsi" w:cstheme="minorHAnsi"/>
          <w:color w:val="000000"/>
          <w:sz w:val="22"/>
          <w:szCs w:val="22"/>
        </w:rPr>
        <w:t>ze dne 8. října 2024.</w:t>
      </w:r>
    </w:p>
    <w:p w14:paraId="222F27D2" w14:textId="77777777" w:rsidR="00256C63" w:rsidRPr="00256C63" w:rsidRDefault="00256C63" w:rsidP="00256C63">
      <w:pPr>
        <w:pStyle w:val="Normlnweb"/>
        <w:spacing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0AD4F0D" w14:textId="77777777" w:rsidR="00256C63" w:rsidRPr="00256C63" w:rsidRDefault="00256C63" w:rsidP="00256C63">
      <w:pPr>
        <w:pStyle w:val="Bezmezer"/>
        <w:jc w:val="center"/>
        <w:rPr>
          <w:b/>
          <w:bCs/>
        </w:rPr>
      </w:pPr>
      <w:r w:rsidRPr="00256C63">
        <w:rPr>
          <w:b/>
          <w:bCs/>
        </w:rPr>
        <w:t>Čl. 11</w:t>
      </w:r>
    </w:p>
    <w:p w14:paraId="63BE71EC" w14:textId="77777777" w:rsidR="00256C63" w:rsidRDefault="00256C63" w:rsidP="00256C63">
      <w:pPr>
        <w:pStyle w:val="Bezmezer"/>
        <w:jc w:val="center"/>
        <w:rPr>
          <w:b/>
          <w:bCs/>
        </w:rPr>
      </w:pPr>
      <w:r w:rsidRPr="00256C63">
        <w:rPr>
          <w:b/>
          <w:bCs/>
        </w:rPr>
        <w:t>Účinnost</w:t>
      </w:r>
    </w:p>
    <w:p w14:paraId="1B930FE5" w14:textId="77777777" w:rsidR="00256C63" w:rsidRPr="00256C63" w:rsidRDefault="00256C63" w:rsidP="00256C63">
      <w:pPr>
        <w:pStyle w:val="Bezmezer"/>
        <w:jc w:val="center"/>
        <w:rPr>
          <w:b/>
          <w:bCs/>
        </w:rPr>
      </w:pPr>
    </w:p>
    <w:p w14:paraId="2D1A9A3C" w14:textId="77777777" w:rsidR="00256C63" w:rsidRPr="00256C63" w:rsidRDefault="00256C63" w:rsidP="00E56D3D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  <w:r w:rsidRPr="00256C63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042F3EBB" w14:textId="77777777" w:rsidR="00256C63" w:rsidRPr="00256C63" w:rsidRDefault="00256C63" w:rsidP="00256C63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6F4CDB8C" w14:textId="77777777" w:rsidR="00256C63" w:rsidRDefault="00256C63" w:rsidP="00256C63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64846F06" w14:textId="77777777" w:rsidR="00394D42" w:rsidRDefault="00394D42" w:rsidP="00394D42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</w:p>
    <w:p w14:paraId="609A728E" w14:textId="17424602" w:rsidR="00394D42" w:rsidRPr="00394D42" w:rsidRDefault="00394D42" w:rsidP="00394D42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394D42">
        <w:rPr>
          <w:rFonts w:eastAsia="Times New Roman" w:cstheme="minorHAnsi"/>
          <w:kern w:val="0"/>
          <w14:ligatures w14:val="none"/>
        </w:rPr>
        <w:t xml:space="preserve">  </w:t>
      </w:r>
      <w:r w:rsidRPr="00394D42">
        <w:rPr>
          <w:rFonts w:eastAsia="Times New Roman" w:cstheme="minorHAnsi"/>
          <w:color w:val="252525"/>
          <w:kern w:val="0"/>
          <w14:ligatures w14:val="none"/>
        </w:rPr>
        <w:t>Ing. Michael Buchar v. r.</w:t>
      </w:r>
    </w:p>
    <w:p w14:paraId="20298A3A" w14:textId="77777777" w:rsidR="00394D42" w:rsidRPr="00394D42" w:rsidRDefault="00394D42" w:rsidP="00394D42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394D42">
        <w:rPr>
          <w:rFonts w:eastAsia="Times New Roman" w:cstheme="minorHAnsi"/>
          <w:kern w:val="0"/>
          <w14:ligatures w14:val="none"/>
        </w:rPr>
        <w:t>starosta obce</w:t>
      </w:r>
    </w:p>
    <w:p w14:paraId="74A8A856" w14:textId="77777777" w:rsidR="00394D42" w:rsidRPr="00394D42" w:rsidRDefault="00394D42" w:rsidP="00394D42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</w:p>
    <w:p w14:paraId="054EE036" w14:textId="77777777" w:rsidR="00394D42" w:rsidRPr="00394D42" w:rsidRDefault="00394D42" w:rsidP="00394D42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</w:p>
    <w:p w14:paraId="3DFC198F" w14:textId="77777777" w:rsidR="00394D42" w:rsidRPr="00394D42" w:rsidRDefault="00394D42" w:rsidP="00394D42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</w:p>
    <w:p w14:paraId="7F2E504D" w14:textId="027A33C6" w:rsidR="00394D42" w:rsidRPr="00394D42" w:rsidRDefault="00394D42" w:rsidP="00394D42">
      <w:pPr>
        <w:spacing w:after="0" w:line="240" w:lineRule="auto"/>
        <w:ind w:left="360" w:firstLine="708"/>
        <w:rPr>
          <w:rFonts w:eastAsia="Times New Roman" w:cstheme="minorHAnsi"/>
          <w:kern w:val="0"/>
          <w14:ligatures w14:val="none"/>
        </w:rPr>
      </w:pPr>
      <w:r w:rsidRPr="00394D42">
        <w:rPr>
          <w:rFonts w:eastAsia="Times New Roman" w:cstheme="minorHAnsi"/>
          <w:kern w:val="0"/>
          <w14:ligatures w14:val="none"/>
        </w:rPr>
        <w:tab/>
      </w:r>
      <w:r w:rsidRPr="00394D42">
        <w:rPr>
          <w:rFonts w:eastAsia="Times New Roman" w:cstheme="minorHAnsi"/>
          <w:kern w:val="0"/>
          <w14:ligatures w14:val="none"/>
        </w:rPr>
        <w:tab/>
      </w:r>
      <w:r w:rsidRPr="00394D42">
        <w:rPr>
          <w:rFonts w:eastAsia="Times New Roman" w:cstheme="minorHAnsi"/>
          <w:kern w:val="0"/>
          <w14:ligatures w14:val="none"/>
        </w:rPr>
        <w:tab/>
      </w:r>
      <w:r>
        <w:rPr>
          <w:rFonts w:eastAsia="Times New Roman" w:cstheme="minorHAnsi"/>
          <w:kern w:val="0"/>
          <w14:ligatures w14:val="none"/>
        </w:rPr>
        <w:t xml:space="preserve">                                                                                                                                      </w:t>
      </w:r>
      <w:r w:rsidRPr="00394D42">
        <w:rPr>
          <w:rFonts w:eastAsia="Times New Roman" w:cstheme="minorHAnsi"/>
          <w:kern w:val="0"/>
          <w14:ligatures w14:val="none"/>
        </w:rPr>
        <w:t>Ing. Jana Růžičková</w:t>
      </w:r>
      <w:r w:rsidRPr="00394D42">
        <w:rPr>
          <w:rFonts w:eastAsia="Times New Roman" w:cstheme="minorHAnsi"/>
          <w:color w:val="252525"/>
          <w:kern w:val="0"/>
          <w14:ligatures w14:val="none"/>
        </w:rPr>
        <w:t xml:space="preserve"> v. r.</w:t>
      </w:r>
      <w:r w:rsidRPr="00394D42">
        <w:rPr>
          <w:rFonts w:eastAsia="Times New Roman" w:cstheme="minorHAnsi"/>
          <w:kern w:val="0"/>
          <w14:ligatures w14:val="none"/>
        </w:rPr>
        <w:t xml:space="preserve"> </w:t>
      </w:r>
      <w:r w:rsidRPr="00394D42">
        <w:rPr>
          <w:rFonts w:eastAsia="Times New Roman" w:cstheme="minorHAnsi"/>
          <w:kern w:val="0"/>
          <w14:ligatures w14:val="none"/>
        </w:rPr>
        <w:tab/>
      </w:r>
      <w:r w:rsidRPr="00394D42">
        <w:rPr>
          <w:rFonts w:eastAsia="Times New Roman" w:cstheme="minorHAnsi"/>
          <w:kern w:val="0"/>
          <w14:ligatures w14:val="none"/>
        </w:rPr>
        <w:tab/>
      </w:r>
      <w:r>
        <w:rPr>
          <w:rFonts w:eastAsia="Times New Roman" w:cstheme="minorHAnsi"/>
          <w:kern w:val="0"/>
          <w14:ligatures w14:val="none"/>
        </w:rPr>
        <w:t xml:space="preserve">                          </w:t>
      </w:r>
      <w:r w:rsidRPr="00394D42">
        <w:rPr>
          <w:rFonts w:eastAsia="Times New Roman" w:cstheme="minorHAnsi"/>
          <w:color w:val="252525"/>
          <w:kern w:val="0"/>
          <w14:ligatures w14:val="none"/>
        </w:rPr>
        <w:tab/>
        <w:t xml:space="preserve">                        Karel Špírek v. r.</w:t>
      </w:r>
    </w:p>
    <w:p w14:paraId="07237FFA" w14:textId="2ECB839F" w:rsidR="00256C63" w:rsidRDefault="00394D42" w:rsidP="00394D42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  <w:r w:rsidRPr="00394D42">
        <w:rPr>
          <w:rFonts w:asciiTheme="minorHAnsi" w:hAnsiTheme="minorHAnsi" w:cstheme="minorHAnsi"/>
          <w:color w:val="252525"/>
          <w:sz w:val="22"/>
          <w:szCs w:val="22"/>
          <w:lang w:eastAsia="en-US"/>
        </w:rPr>
        <w:t xml:space="preserve">         místostarostka</w:t>
      </w:r>
      <w:r w:rsidRPr="00394D42">
        <w:rPr>
          <w:rFonts w:asciiTheme="minorHAnsi" w:hAnsiTheme="minorHAnsi" w:cstheme="minorHAnsi"/>
          <w:color w:val="252525"/>
          <w:sz w:val="22"/>
          <w:szCs w:val="22"/>
          <w:lang w:eastAsia="en-US"/>
        </w:rPr>
        <w:tab/>
      </w:r>
      <w:r w:rsidRPr="00394D42">
        <w:rPr>
          <w:rFonts w:asciiTheme="minorHAnsi" w:hAnsiTheme="minorHAnsi" w:cstheme="minorHAnsi"/>
          <w:color w:val="252525"/>
          <w:sz w:val="22"/>
          <w:szCs w:val="22"/>
          <w:lang w:eastAsia="en-US"/>
        </w:rPr>
        <w:tab/>
      </w:r>
      <w:r w:rsidRPr="00394D42">
        <w:rPr>
          <w:rFonts w:asciiTheme="minorHAnsi" w:hAnsiTheme="minorHAnsi" w:cstheme="minorHAnsi"/>
          <w:color w:val="252525"/>
          <w:sz w:val="22"/>
          <w:szCs w:val="22"/>
          <w:lang w:eastAsia="en-US"/>
        </w:rPr>
        <w:tab/>
      </w:r>
      <w:r w:rsidRPr="00394D42">
        <w:rPr>
          <w:rFonts w:asciiTheme="minorHAnsi" w:hAnsiTheme="minorHAnsi" w:cstheme="minorHAnsi"/>
          <w:color w:val="252525"/>
          <w:sz w:val="22"/>
          <w:szCs w:val="22"/>
          <w:lang w:eastAsia="en-US"/>
        </w:rPr>
        <w:tab/>
      </w:r>
      <w:r w:rsidRPr="00394D42">
        <w:rPr>
          <w:rFonts w:asciiTheme="minorHAnsi" w:hAnsiTheme="minorHAnsi" w:cstheme="minorHAnsi"/>
          <w:color w:val="252525"/>
          <w:sz w:val="22"/>
          <w:szCs w:val="22"/>
          <w:lang w:eastAsia="en-US"/>
        </w:rPr>
        <w:tab/>
        <w:t xml:space="preserve">            místostarosta</w:t>
      </w:r>
    </w:p>
    <w:sectPr w:rsidR="00256C63" w:rsidSect="0039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9030" w14:textId="77777777" w:rsidR="004C5995" w:rsidRDefault="004C5995" w:rsidP="00256C63">
      <w:pPr>
        <w:spacing w:after="0" w:line="240" w:lineRule="auto"/>
      </w:pPr>
      <w:r>
        <w:separator/>
      </w:r>
    </w:p>
  </w:endnote>
  <w:endnote w:type="continuationSeparator" w:id="0">
    <w:p w14:paraId="2925B841" w14:textId="77777777" w:rsidR="004C5995" w:rsidRDefault="004C5995" w:rsidP="0025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5A10" w14:textId="77777777" w:rsidR="004C5995" w:rsidRDefault="004C5995" w:rsidP="00256C63">
      <w:pPr>
        <w:spacing w:after="0" w:line="240" w:lineRule="auto"/>
      </w:pPr>
      <w:r>
        <w:separator/>
      </w:r>
    </w:p>
  </w:footnote>
  <w:footnote w:type="continuationSeparator" w:id="0">
    <w:p w14:paraId="1DED6BBD" w14:textId="77777777" w:rsidR="004C5995" w:rsidRDefault="004C5995" w:rsidP="00256C63">
      <w:pPr>
        <w:spacing w:after="0" w:line="240" w:lineRule="auto"/>
      </w:pPr>
      <w:r>
        <w:continuationSeparator/>
      </w:r>
    </w:p>
  </w:footnote>
  <w:footnote w:id="1">
    <w:p w14:paraId="0F306588" w14:textId="77777777" w:rsidR="00256C63" w:rsidRDefault="00256C63" w:rsidP="00256C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52B7A">
        <w:t>§ 61 zákona o odpadech</w:t>
      </w:r>
    </w:p>
  </w:footnote>
  <w:footnote w:id="2">
    <w:p w14:paraId="4EB3DE16" w14:textId="77777777" w:rsidR="00256C63" w:rsidRDefault="00256C63" w:rsidP="00256C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52B7A">
        <w:t>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36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7C4D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5D39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9758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2C3E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4342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3A24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C915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C35407"/>
    <w:multiLevelType w:val="multilevel"/>
    <w:tmpl w:val="127EE07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4D9435D"/>
    <w:multiLevelType w:val="hybridMultilevel"/>
    <w:tmpl w:val="36302194"/>
    <w:lvl w:ilvl="0" w:tplc="5B66B9C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54D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6259D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45764303">
    <w:abstractNumId w:val="3"/>
  </w:num>
  <w:num w:numId="2" w16cid:durableId="1542590124">
    <w:abstractNumId w:val="4"/>
  </w:num>
  <w:num w:numId="3" w16cid:durableId="1304120483">
    <w:abstractNumId w:val="9"/>
  </w:num>
  <w:num w:numId="4" w16cid:durableId="1938366713">
    <w:abstractNumId w:val="5"/>
  </w:num>
  <w:num w:numId="5" w16cid:durableId="269317054">
    <w:abstractNumId w:val="2"/>
  </w:num>
  <w:num w:numId="6" w16cid:durableId="795371837">
    <w:abstractNumId w:val="6"/>
  </w:num>
  <w:num w:numId="7" w16cid:durableId="1895502195">
    <w:abstractNumId w:val="7"/>
  </w:num>
  <w:num w:numId="8" w16cid:durableId="730616612">
    <w:abstractNumId w:val="10"/>
  </w:num>
  <w:num w:numId="9" w16cid:durableId="451825361">
    <w:abstractNumId w:val="11"/>
  </w:num>
  <w:num w:numId="10" w16cid:durableId="1747193209">
    <w:abstractNumId w:val="1"/>
  </w:num>
  <w:num w:numId="11" w16cid:durableId="1396389969">
    <w:abstractNumId w:val="8"/>
  </w:num>
  <w:num w:numId="12" w16cid:durableId="711419433">
    <w:abstractNumId w:val="0"/>
  </w:num>
  <w:num w:numId="13" w16cid:durableId="1970239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63"/>
    <w:rsid w:val="00005283"/>
    <w:rsid w:val="001B6728"/>
    <w:rsid w:val="00256C63"/>
    <w:rsid w:val="00316A12"/>
    <w:rsid w:val="00394D42"/>
    <w:rsid w:val="003A1D2F"/>
    <w:rsid w:val="004137E0"/>
    <w:rsid w:val="004C5995"/>
    <w:rsid w:val="00511C25"/>
    <w:rsid w:val="00524C8D"/>
    <w:rsid w:val="005345BE"/>
    <w:rsid w:val="006757AD"/>
    <w:rsid w:val="00724F27"/>
    <w:rsid w:val="007A7F60"/>
    <w:rsid w:val="007D4820"/>
    <w:rsid w:val="00847587"/>
    <w:rsid w:val="008868A5"/>
    <w:rsid w:val="008D2933"/>
    <w:rsid w:val="008E26E3"/>
    <w:rsid w:val="00A541A2"/>
    <w:rsid w:val="00B144DB"/>
    <w:rsid w:val="00D31C5F"/>
    <w:rsid w:val="00E5278B"/>
    <w:rsid w:val="00E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33B9"/>
  <w15:chartTrackingRefBased/>
  <w15:docId w15:val="{7B4458F5-FAAB-4102-8325-DB4EE4C1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C63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56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6C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6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6C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6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6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6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6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6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6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6C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6C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6C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6C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6C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6C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6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6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6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6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6C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6C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6C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6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6C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6C63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semiHidden/>
    <w:unhideWhenUsed/>
    <w:rsid w:val="00256C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56C63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256C63"/>
    <w:rPr>
      <w:vertAlign w:val="superscript"/>
    </w:rPr>
  </w:style>
  <w:style w:type="paragraph" w:styleId="Zkladntextodsazen">
    <w:name w:val="Body Text Indent"/>
    <w:basedOn w:val="Normln"/>
    <w:link w:val="ZkladntextodsazenChar"/>
    <w:unhideWhenUsed/>
    <w:rsid w:val="00256C63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256C63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25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256C6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eznamoslovan">
    <w:name w:val="Seznam očíslovaný"/>
    <w:basedOn w:val="Zkladntext"/>
    <w:rsid w:val="00256C63"/>
    <w:pPr>
      <w:widowControl w:val="0"/>
      <w:suppressAutoHyphens/>
      <w:autoSpaceDN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56C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56C63"/>
    <w:rPr>
      <w:sz w:val="22"/>
      <w:szCs w:val="22"/>
    </w:rPr>
  </w:style>
  <w:style w:type="paragraph" w:styleId="Bezmezer">
    <w:name w:val="No Spacing"/>
    <w:uiPriority w:val="1"/>
    <w:qFormat/>
    <w:rsid w:val="00256C63"/>
    <w:pPr>
      <w:spacing w:after="0" w:line="240" w:lineRule="auto"/>
    </w:pPr>
    <w:rPr>
      <w:sz w:val="22"/>
      <w:szCs w:val="22"/>
    </w:rPr>
  </w:style>
  <w:style w:type="paragraph" w:customStyle="1" w:styleId="OZVnadpis">
    <w:name w:val="OZV nadpis"/>
    <w:basedOn w:val="Zkladntext"/>
    <w:link w:val="OZVnadpisChar"/>
    <w:qFormat/>
    <w:rsid w:val="00B144DB"/>
    <w:pPr>
      <w:spacing w:after="0" w:line="240" w:lineRule="auto"/>
      <w:jc w:val="center"/>
    </w:pPr>
    <w:rPr>
      <w:rFonts w:eastAsia="Times New Roman" w:cstheme="minorHAnsi"/>
      <w:b/>
      <w:kern w:val="0"/>
      <w:sz w:val="28"/>
      <w:szCs w:val="28"/>
      <w:lang w:eastAsia="cs-CZ"/>
      <w14:ligatures w14:val="none"/>
    </w:rPr>
  </w:style>
  <w:style w:type="character" w:customStyle="1" w:styleId="OZVnadpisChar">
    <w:name w:val="OZV nadpis Char"/>
    <w:basedOn w:val="ZkladntextChar"/>
    <w:link w:val="OZVnadpis"/>
    <w:rsid w:val="00B144DB"/>
    <w:rPr>
      <w:rFonts w:eastAsia="Times New Roman" w:cstheme="minorHAnsi"/>
      <w:b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hlizenidokn.cuzk.gov.cz/VyberKatastrInfo.aspx?encrypted=NAHL~2zrT-rBmeENFy85XPq26eddeVOtwihdg5lXb-shSdbSXFibNwfOQrOnL-wAvx_b4mplq7APFTXw0Bfz8-IvQoo3WqdqSJLyhQ1GJ6E7icLjC7uQCFTzVZGq9c_sPjB0cNacuGUFSOBc4pRWZxZtJsQ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993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Špírková</dc:creator>
  <cp:keywords/>
  <dc:description/>
  <cp:lastModifiedBy>Lucie Špírková</cp:lastModifiedBy>
  <cp:revision>5</cp:revision>
  <cp:lastPrinted>2025-09-24T08:13:00Z</cp:lastPrinted>
  <dcterms:created xsi:type="dcterms:W3CDTF">2025-09-03T10:36:00Z</dcterms:created>
  <dcterms:modified xsi:type="dcterms:W3CDTF">2025-09-24T08:47:00Z</dcterms:modified>
</cp:coreProperties>
</file>