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0063D" w14:textId="77777777" w:rsidR="004939B9" w:rsidRPr="004939B9" w:rsidRDefault="004939B9" w:rsidP="004939B9">
      <w:pPr>
        <w:shd w:val="clear" w:color="auto" w:fill="FFFFFF"/>
        <w:spacing w:before="300" w:after="150" w:line="240" w:lineRule="auto"/>
        <w:outlineLvl w:val="1"/>
        <w:rPr>
          <w:rFonts w:ascii="OswaldWeb" w:eastAsia="Times New Roman" w:hAnsi="OswaldWeb" w:cs="Arial"/>
          <w:color w:val="333333"/>
          <w:sz w:val="51"/>
          <w:szCs w:val="51"/>
          <w:lang w:eastAsia="cs-CZ"/>
        </w:rPr>
      </w:pPr>
      <w:r w:rsidRPr="004939B9">
        <w:rPr>
          <w:rFonts w:ascii="OswaldWeb" w:eastAsia="Times New Roman" w:hAnsi="OswaldWeb" w:cs="Arial"/>
          <w:color w:val="333333"/>
          <w:sz w:val="51"/>
          <w:szCs w:val="51"/>
          <w:lang w:eastAsia="cs-CZ"/>
        </w:rPr>
        <w:t>Informace o zpracování osobních údajů</w:t>
      </w:r>
    </w:p>
    <w:p w14:paraId="6B0C3CA2" w14:textId="77777777" w:rsidR="004939B9" w:rsidRPr="004939B9" w:rsidRDefault="004939B9" w:rsidP="004939B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Informace dle § 18 odst. 2 zákona č. 101/2000 Sb., o ochraně osobních údajů a o změně některých zákonů ve znění pozdějších předpisů.</w:t>
      </w:r>
    </w:p>
    <w:p w14:paraId="4F7EF109" w14:textId="77777777" w:rsidR="004939B9" w:rsidRPr="004939B9" w:rsidRDefault="004939B9" w:rsidP="004939B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53F1CC8C" w14:textId="77777777" w:rsidR="004939B9" w:rsidRPr="004939B9" w:rsidRDefault="004939B9" w:rsidP="004939B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Důležité odkazy</w:t>
      </w:r>
    </w:p>
    <w:p w14:paraId="7E40EE5F" w14:textId="77777777" w:rsidR="004939B9" w:rsidRPr="004939B9" w:rsidRDefault="004939B9" w:rsidP="004939B9">
      <w:pPr>
        <w:numPr>
          <w:ilvl w:val="0"/>
          <w:numId w:val="1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7" w:history="1">
        <w:r w:rsidRPr="004939B9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cs-CZ"/>
          </w:rPr>
          <w:t>Zákon č. 101/2000 Sb. o ochraně osobních údajů a o změně některých zákonů</w:t>
        </w:r>
      </w:hyperlink>
    </w:p>
    <w:p w14:paraId="1C05B8B6" w14:textId="77777777" w:rsidR="004939B9" w:rsidRPr="004939B9" w:rsidRDefault="004939B9" w:rsidP="004939B9">
      <w:pPr>
        <w:numPr>
          <w:ilvl w:val="0"/>
          <w:numId w:val="1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8" w:history="1">
        <w:r w:rsidRPr="004939B9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cs-CZ"/>
          </w:rPr>
          <w:t>Zákon č. 499/2004 Sb. o archivnictví a spisové službě a o změně některých zákonů</w:t>
        </w:r>
      </w:hyperlink>
    </w:p>
    <w:p w14:paraId="228BDDE2" w14:textId="77777777" w:rsidR="004939B9" w:rsidRPr="004939B9" w:rsidRDefault="004939B9" w:rsidP="004939B9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14:paraId="26852CAC" w14:textId="37659BF1" w:rsidR="00DA4CA2" w:rsidRDefault="004939B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Obecní úřad Větrušice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provádí následující zpracování osobních údajů, které mu ukládá zvláštní zákon, nebo je takových osobních údajů třeba k uplatnění práv a povinností vyplývajících ze zvláštního zákona:</w:t>
      </w:r>
    </w:p>
    <w:p w14:paraId="374240AA" w14:textId="77777777" w:rsidR="004939B9" w:rsidRPr="004939B9" w:rsidRDefault="004939B9" w:rsidP="004939B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Trvalý pobyt</w:t>
      </w:r>
    </w:p>
    <w:p w14:paraId="03B79E17" w14:textId="77777777" w:rsidR="004939B9" w:rsidRPr="004939B9" w:rsidRDefault="004939B9" w:rsidP="004939B9">
      <w:pPr>
        <w:numPr>
          <w:ilvl w:val="0"/>
          <w:numId w:val="2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Účel zpracování: evidence, přihlášení, odhlášení, změny a zrušení trvalého pobytu, nahlášení, změny a zrušení doručovací adresy</w:t>
      </w:r>
    </w:p>
    <w:p w14:paraId="36389426" w14:textId="77777777" w:rsidR="004939B9" w:rsidRPr="004939B9" w:rsidRDefault="004939B9" w:rsidP="004939B9">
      <w:pPr>
        <w:numPr>
          <w:ilvl w:val="0"/>
          <w:numId w:val="2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osobních údajů: adresní a identifikační údaje, citlivé osobní údaje</w:t>
      </w:r>
    </w:p>
    <w:p w14:paraId="33984DB2" w14:textId="77777777" w:rsidR="004939B9" w:rsidRPr="004939B9" w:rsidRDefault="004939B9" w:rsidP="004939B9">
      <w:pPr>
        <w:numPr>
          <w:ilvl w:val="0"/>
          <w:numId w:val="2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subjektu údajů: osoby mající trvalý pobyt na území města nebo přihlašující se k trvalému pobytu na území města, oznamovatelé</w:t>
      </w:r>
    </w:p>
    <w:p w14:paraId="74E981F9" w14:textId="69615672" w:rsidR="004939B9" w:rsidRPr="004939B9" w:rsidRDefault="004939B9" w:rsidP="004939B9">
      <w:pPr>
        <w:numPr>
          <w:ilvl w:val="0"/>
          <w:numId w:val="2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Kategorie příjemců údajů: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Obecní úřad Větrušice</w:t>
      </w: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Ministerstvo vnitra ČR, žadatelé,</w:t>
      </w:r>
    </w:p>
    <w:p w14:paraId="221178C5" w14:textId="3E0ECB58" w:rsidR="004939B9" w:rsidRPr="004939B9" w:rsidRDefault="004939B9" w:rsidP="004939B9">
      <w:pPr>
        <w:numPr>
          <w:ilvl w:val="0"/>
          <w:numId w:val="2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Doba uchování: viz. spisový a skartační řád</w:t>
      </w:r>
    </w:p>
    <w:p w14:paraId="69C73223" w14:textId="19DB68B2" w:rsidR="004939B9" w:rsidRDefault="004939B9"/>
    <w:p w14:paraId="2E5D4083" w14:textId="77777777" w:rsidR="004939B9" w:rsidRPr="004939B9" w:rsidRDefault="004939B9" w:rsidP="004939B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Evidence poskytnutých finančních příspěvků</w:t>
      </w:r>
    </w:p>
    <w:p w14:paraId="4A80AAB8" w14:textId="77777777" w:rsidR="004939B9" w:rsidRPr="004939B9" w:rsidRDefault="004939B9" w:rsidP="004939B9">
      <w:pPr>
        <w:numPr>
          <w:ilvl w:val="0"/>
          <w:numId w:val="3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Účel zpracování: vyřizování žádostí o dary a dotace</w:t>
      </w:r>
    </w:p>
    <w:p w14:paraId="45223979" w14:textId="77777777" w:rsidR="004939B9" w:rsidRPr="004939B9" w:rsidRDefault="004939B9" w:rsidP="004939B9">
      <w:pPr>
        <w:numPr>
          <w:ilvl w:val="0"/>
          <w:numId w:val="3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osobních údajů: adresní a identifikační údaje</w:t>
      </w:r>
    </w:p>
    <w:p w14:paraId="4D03AE9F" w14:textId="77777777" w:rsidR="004939B9" w:rsidRPr="004939B9" w:rsidRDefault="004939B9" w:rsidP="004939B9">
      <w:pPr>
        <w:numPr>
          <w:ilvl w:val="0"/>
          <w:numId w:val="3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subjektů údajů: podavatelé žádostí o dary a dotace</w:t>
      </w:r>
    </w:p>
    <w:p w14:paraId="214EF789" w14:textId="7734ED67" w:rsidR="004939B9" w:rsidRPr="004939B9" w:rsidRDefault="004939B9" w:rsidP="004939B9">
      <w:pPr>
        <w:numPr>
          <w:ilvl w:val="0"/>
          <w:numId w:val="3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Kategorie příjemců údajů: </w:t>
      </w:r>
      <w:r w:rsid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OÚ Větrušice</w:t>
      </w:r>
    </w:p>
    <w:p w14:paraId="6D7AFA37" w14:textId="77777777" w:rsidR="004939B9" w:rsidRPr="004939B9" w:rsidRDefault="004939B9" w:rsidP="004939B9">
      <w:pPr>
        <w:numPr>
          <w:ilvl w:val="0"/>
          <w:numId w:val="3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Doba uchování: viz spisový a skartační řád</w:t>
      </w:r>
    </w:p>
    <w:p w14:paraId="586910ED" w14:textId="77777777" w:rsidR="004939B9" w:rsidRDefault="004939B9" w:rsidP="004939B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14:paraId="79030507" w14:textId="66A80F8A" w:rsidR="004939B9" w:rsidRPr="004939B9" w:rsidRDefault="004939B9" w:rsidP="004939B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Majetková agenda</w:t>
      </w:r>
    </w:p>
    <w:p w14:paraId="03E4D090" w14:textId="77777777" w:rsidR="004939B9" w:rsidRPr="004939B9" w:rsidRDefault="004939B9" w:rsidP="004939B9">
      <w:pPr>
        <w:numPr>
          <w:ilvl w:val="0"/>
          <w:numId w:val="4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Účel zpracování: vyřizování žádostí občanů – majetková agenda (pronájem, koupě, výpůjčka, směna, věcná břemena, zábory veřejného prostranství aj.)</w:t>
      </w:r>
    </w:p>
    <w:p w14:paraId="7C21D0E4" w14:textId="77777777" w:rsidR="004939B9" w:rsidRPr="004939B9" w:rsidRDefault="004939B9" w:rsidP="004939B9">
      <w:pPr>
        <w:numPr>
          <w:ilvl w:val="0"/>
          <w:numId w:val="4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osobních údajů: identifikační a adresní údaje</w:t>
      </w:r>
    </w:p>
    <w:p w14:paraId="3857BDF4" w14:textId="77777777" w:rsidR="004939B9" w:rsidRPr="004939B9" w:rsidRDefault="004939B9" w:rsidP="004939B9">
      <w:pPr>
        <w:numPr>
          <w:ilvl w:val="0"/>
          <w:numId w:val="4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subjektu údajů: žadatelé o pronájem, koupi, výpůjčku, směnu, věcná břemena, zábory veřejného prostranství aj.</w:t>
      </w:r>
    </w:p>
    <w:p w14:paraId="191F0EB0" w14:textId="09A83E79" w:rsidR="004939B9" w:rsidRPr="004939B9" w:rsidRDefault="004939B9" w:rsidP="004939B9">
      <w:pPr>
        <w:numPr>
          <w:ilvl w:val="0"/>
          <w:numId w:val="4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Kategorie příjemců údajů: </w:t>
      </w:r>
      <w:r w:rsid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OÚ Větrušice</w:t>
      </w:r>
    </w:p>
    <w:p w14:paraId="57832FA2" w14:textId="77777777" w:rsidR="004939B9" w:rsidRPr="004939B9" w:rsidRDefault="004939B9" w:rsidP="004939B9">
      <w:pPr>
        <w:numPr>
          <w:ilvl w:val="0"/>
          <w:numId w:val="4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Doba uchování: viz spisový a skartační řád</w:t>
      </w:r>
    </w:p>
    <w:p w14:paraId="014C0B95" w14:textId="77777777" w:rsidR="004939B9" w:rsidRDefault="004939B9" w:rsidP="004939B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14:paraId="4C3EC610" w14:textId="27299529" w:rsidR="004939B9" w:rsidRPr="004939B9" w:rsidRDefault="004939B9" w:rsidP="004939B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Volební seznamy</w:t>
      </w:r>
    </w:p>
    <w:p w14:paraId="1F413F90" w14:textId="77777777" w:rsidR="004939B9" w:rsidRPr="004939B9" w:rsidRDefault="004939B9" w:rsidP="004939B9">
      <w:pPr>
        <w:numPr>
          <w:ilvl w:val="0"/>
          <w:numId w:val="5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Účel zpracování: seznamy voličů</w:t>
      </w:r>
    </w:p>
    <w:p w14:paraId="2530326F" w14:textId="77777777" w:rsidR="004939B9" w:rsidRPr="004939B9" w:rsidRDefault="004939B9" w:rsidP="004939B9">
      <w:pPr>
        <w:numPr>
          <w:ilvl w:val="0"/>
          <w:numId w:val="5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osobních údajů: adresní a identifikační údaje</w:t>
      </w:r>
    </w:p>
    <w:p w14:paraId="450B8BDD" w14:textId="77777777" w:rsidR="004939B9" w:rsidRPr="004939B9" w:rsidRDefault="004939B9" w:rsidP="004939B9">
      <w:pPr>
        <w:numPr>
          <w:ilvl w:val="0"/>
          <w:numId w:val="5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subjektu údajů: oprávnění voliči</w:t>
      </w:r>
    </w:p>
    <w:p w14:paraId="67017852" w14:textId="373C47ED" w:rsidR="004939B9" w:rsidRPr="004939B9" w:rsidRDefault="004939B9" w:rsidP="004939B9">
      <w:pPr>
        <w:numPr>
          <w:ilvl w:val="0"/>
          <w:numId w:val="5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Kategorie příjemců údajů: </w:t>
      </w:r>
      <w:r w:rsid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OÚ Větrušice</w:t>
      </w:r>
    </w:p>
    <w:p w14:paraId="3E71D63A" w14:textId="77777777" w:rsidR="004939B9" w:rsidRPr="004939B9" w:rsidRDefault="004939B9" w:rsidP="004939B9">
      <w:pPr>
        <w:numPr>
          <w:ilvl w:val="0"/>
          <w:numId w:val="5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Doba uchování: stále – stálý seznam je aktualizován průběžně</w:t>
      </w:r>
    </w:p>
    <w:p w14:paraId="114C316F" w14:textId="5D6503C2" w:rsidR="004939B9" w:rsidRDefault="004939B9"/>
    <w:p w14:paraId="00805A2D" w14:textId="77777777" w:rsidR="00CF3834" w:rsidRDefault="00CF3834" w:rsidP="004939B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14:paraId="6E5F1EA5" w14:textId="1EA0238B" w:rsidR="004939B9" w:rsidRPr="004939B9" w:rsidRDefault="004939B9" w:rsidP="004939B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Okrskové volební komise</w:t>
      </w:r>
    </w:p>
    <w:p w14:paraId="522796DA" w14:textId="77777777" w:rsidR="004939B9" w:rsidRPr="004939B9" w:rsidRDefault="004939B9" w:rsidP="004939B9">
      <w:pPr>
        <w:numPr>
          <w:ilvl w:val="0"/>
          <w:numId w:val="6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Účel zpracování: zajištění voleb</w:t>
      </w:r>
    </w:p>
    <w:p w14:paraId="53D30D39" w14:textId="77777777" w:rsidR="004939B9" w:rsidRPr="004939B9" w:rsidRDefault="004939B9" w:rsidP="004939B9">
      <w:pPr>
        <w:numPr>
          <w:ilvl w:val="0"/>
          <w:numId w:val="6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osobních údajů: adresní a identifikační údaje</w:t>
      </w:r>
    </w:p>
    <w:p w14:paraId="62AF305A" w14:textId="77777777" w:rsidR="004939B9" w:rsidRPr="004939B9" w:rsidRDefault="004939B9" w:rsidP="004939B9">
      <w:pPr>
        <w:numPr>
          <w:ilvl w:val="0"/>
          <w:numId w:val="6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subjektu údajů: členové okrskových volebních komisí</w:t>
      </w:r>
    </w:p>
    <w:p w14:paraId="75DED511" w14:textId="1FA2F9B1" w:rsidR="004939B9" w:rsidRPr="004939B9" w:rsidRDefault="004939B9" w:rsidP="004939B9">
      <w:pPr>
        <w:numPr>
          <w:ilvl w:val="0"/>
          <w:numId w:val="6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Kategorie příjemců údajů: </w:t>
      </w:r>
      <w:r w:rsid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OÚ Větrušice</w:t>
      </w:r>
    </w:p>
    <w:p w14:paraId="00A0EE5B" w14:textId="77777777" w:rsidR="004939B9" w:rsidRPr="004939B9" w:rsidRDefault="004939B9" w:rsidP="004939B9">
      <w:pPr>
        <w:numPr>
          <w:ilvl w:val="0"/>
          <w:numId w:val="6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Doba uchování: viz spisový a skartační řád</w:t>
      </w:r>
    </w:p>
    <w:p w14:paraId="36315566" w14:textId="77777777" w:rsidR="004939B9" w:rsidRPr="004939B9" w:rsidRDefault="004939B9" w:rsidP="004939B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Vydávání voličských průkazů</w:t>
      </w:r>
    </w:p>
    <w:p w14:paraId="1DA60253" w14:textId="77777777" w:rsidR="004939B9" w:rsidRPr="004939B9" w:rsidRDefault="004939B9" w:rsidP="004939B9">
      <w:pPr>
        <w:numPr>
          <w:ilvl w:val="0"/>
          <w:numId w:val="7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Účel zpracování: zajištění voleb – vydávání voličských průkazů</w:t>
      </w:r>
    </w:p>
    <w:p w14:paraId="04B3DC95" w14:textId="77777777" w:rsidR="004939B9" w:rsidRPr="004939B9" w:rsidRDefault="004939B9" w:rsidP="004939B9">
      <w:pPr>
        <w:numPr>
          <w:ilvl w:val="0"/>
          <w:numId w:val="7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osobních údajů: adresní a identifikační údaje</w:t>
      </w:r>
    </w:p>
    <w:p w14:paraId="0321FCFA" w14:textId="77777777" w:rsidR="004939B9" w:rsidRPr="004939B9" w:rsidRDefault="004939B9" w:rsidP="004939B9">
      <w:pPr>
        <w:numPr>
          <w:ilvl w:val="0"/>
          <w:numId w:val="7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subjektu údajů: žadatelé o voličský průkaz</w:t>
      </w:r>
    </w:p>
    <w:p w14:paraId="49F2A2D0" w14:textId="2B681389" w:rsidR="004939B9" w:rsidRPr="004939B9" w:rsidRDefault="004939B9" w:rsidP="004939B9">
      <w:pPr>
        <w:numPr>
          <w:ilvl w:val="0"/>
          <w:numId w:val="7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Kategorie příjemců údajů: </w:t>
      </w:r>
      <w:r w:rsid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OÚ Větrušice</w:t>
      </w:r>
    </w:p>
    <w:p w14:paraId="7C5CF4E8" w14:textId="77777777" w:rsidR="004939B9" w:rsidRPr="004939B9" w:rsidRDefault="004939B9" w:rsidP="004939B9">
      <w:pPr>
        <w:numPr>
          <w:ilvl w:val="0"/>
          <w:numId w:val="7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Doba uchování: viz spisový a skartační řád</w:t>
      </w:r>
    </w:p>
    <w:p w14:paraId="16A0D750" w14:textId="77777777" w:rsidR="004939B9" w:rsidRDefault="004939B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9D877D3" w14:textId="77777777" w:rsidR="004939B9" w:rsidRDefault="004939B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74DFEE6" w14:textId="633BF03E" w:rsidR="004939B9" w:rsidRDefault="004939B9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4939B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Majetková a provozní evidence vodovodů a kanalizac</w:t>
      </w:r>
      <w:r w:rsidRPr="004939B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í</w:t>
      </w:r>
    </w:p>
    <w:p w14:paraId="0D7C6E4B" w14:textId="799FD8B5" w:rsidR="004939B9" w:rsidRDefault="004939B9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1A1773CF" w14:textId="146C64ED" w:rsidR="004939B9" w:rsidRPr="004939B9" w:rsidRDefault="004939B9" w:rsidP="004939B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KEO4</w:t>
      </w: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Programový systém pro řízení a zpracování mzdové a personální agendy</w:t>
      </w:r>
    </w:p>
    <w:p w14:paraId="10C28C31" w14:textId="77777777" w:rsidR="004939B9" w:rsidRPr="004939B9" w:rsidRDefault="004939B9" w:rsidP="004939B9">
      <w:pPr>
        <w:numPr>
          <w:ilvl w:val="0"/>
          <w:numId w:val="8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Účel zpracování: zajištění pracovně-právních vztahů a všech povinností s nimi spojených</w:t>
      </w:r>
    </w:p>
    <w:p w14:paraId="1288EBED" w14:textId="77777777" w:rsidR="004939B9" w:rsidRPr="004939B9" w:rsidRDefault="004939B9" w:rsidP="004939B9">
      <w:pPr>
        <w:numPr>
          <w:ilvl w:val="0"/>
          <w:numId w:val="8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osobních údajů: adresní a identifikační údaje</w:t>
      </w:r>
    </w:p>
    <w:p w14:paraId="29CF9873" w14:textId="77777777" w:rsidR="004939B9" w:rsidRPr="004939B9" w:rsidRDefault="004939B9" w:rsidP="004939B9">
      <w:pPr>
        <w:numPr>
          <w:ilvl w:val="0"/>
          <w:numId w:val="8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subjektu údajů: zaměstnanci, členové zastupitelstva, členové komisí rady a výborů zastupitelstva, členové volebních komisí</w:t>
      </w:r>
    </w:p>
    <w:p w14:paraId="1C1833D8" w14:textId="49917B74" w:rsidR="004939B9" w:rsidRPr="004939B9" w:rsidRDefault="004939B9" w:rsidP="004939B9">
      <w:pPr>
        <w:numPr>
          <w:ilvl w:val="0"/>
          <w:numId w:val="8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Kategorie příjemců údajů: </w:t>
      </w:r>
      <w:r w:rsid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OÚ Větrušice</w:t>
      </w:r>
      <w:r w:rsid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OSSZ, zdravotní pojišťovny, MF ČR, FÚ, banky, penzijní fondy, inspektorát práce, úřad práce</w:t>
      </w:r>
    </w:p>
    <w:p w14:paraId="6789A48E" w14:textId="77777777" w:rsidR="004939B9" w:rsidRPr="004939B9" w:rsidRDefault="004939B9" w:rsidP="004939B9">
      <w:pPr>
        <w:numPr>
          <w:ilvl w:val="0"/>
          <w:numId w:val="8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Doba uchování: viz spisový a skartační řád</w:t>
      </w:r>
    </w:p>
    <w:p w14:paraId="04499111" w14:textId="1D68880E" w:rsidR="004939B9" w:rsidRDefault="004939B9">
      <w:pPr>
        <w:rPr>
          <w:b/>
          <w:bCs/>
        </w:rPr>
      </w:pPr>
    </w:p>
    <w:p w14:paraId="1C4CFA2A" w14:textId="77777777" w:rsidR="004939B9" w:rsidRPr="004939B9" w:rsidRDefault="004939B9" w:rsidP="004939B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Komunikace</w:t>
      </w: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Evidence zvláštního užívání komunikací</w:t>
      </w:r>
    </w:p>
    <w:p w14:paraId="5025E856" w14:textId="77777777" w:rsidR="004939B9" w:rsidRPr="004939B9" w:rsidRDefault="004939B9" w:rsidP="004939B9">
      <w:pPr>
        <w:numPr>
          <w:ilvl w:val="0"/>
          <w:numId w:val="9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Účel zpracování: evidence termínů platnosti povolení zvláštního užívání komunikací</w:t>
      </w:r>
    </w:p>
    <w:p w14:paraId="594F053B" w14:textId="77777777" w:rsidR="004939B9" w:rsidRPr="004939B9" w:rsidRDefault="004939B9" w:rsidP="004939B9">
      <w:pPr>
        <w:numPr>
          <w:ilvl w:val="0"/>
          <w:numId w:val="9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osobních údajů: adresní a identifikační údaje</w:t>
      </w:r>
    </w:p>
    <w:p w14:paraId="4788880B" w14:textId="77777777" w:rsidR="004939B9" w:rsidRPr="004939B9" w:rsidRDefault="004939B9" w:rsidP="004939B9">
      <w:pPr>
        <w:numPr>
          <w:ilvl w:val="0"/>
          <w:numId w:val="9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subjektu údajů: žadatelé o povolení zvláštního užívání komunikací</w:t>
      </w:r>
    </w:p>
    <w:p w14:paraId="5BD7DF24" w14:textId="32A1BB23" w:rsidR="004939B9" w:rsidRPr="004939B9" w:rsidRDefault="004939B9" w:rsidP="004939B9">
      <w:pPr>
        <w:numPr>
          <w:ilvl w:val="0"/>
          <w:numId w:val="9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Kategorie příjemců údajů: </w:t>
      </w:r>
      <w:r w:rsid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OÚ Větrušice</w:t>
      </w:r>
    </w:p>
    <w:p w14:paraId="03985D6B" w14:textId="77777777" w:rsidR="004939B9" w:rsidRPr="004939B9" w:rsidRDefault="004939B9" w:rsidP="004939B9">
      <w:pPr>
        <w:numPr>
          <w:ilvl w:val="0"/>
          <w:numId w:val="9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Doba uchování: viz spisový a skartační řád</w:t>
      </w:r>
    </w:p>
    <w:p w14:paraId="022ACD1F" w14:textId="77777777" w:rsidR="004939B9" w:rsidRDefault="004939B9" w:rsidP="004939B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14:paraId="07D831EA" w14:textId="1EBADFDC" w:rsidR="004939B9" w:rsidRPr="004939B9" w:rsidRDefault="004939B9" w:rsidP="004939B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Správa daní a poplatků</w:t>
      </w:r>
    </w:p>
    <w:p w14:paraId="0BFF9B87" w14:textId="77777777" w:rsidR="004939B9" w:rsidRPr="004939B9" w:rsidRDefault="004939B9" w:rsidP="004939B9">
      <w:pPr>
        <w:numPr>
          <w:ilvl w:val="0"/>
          <w:numId w:val="10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Účel zpracování: postup ve věcech dle zákona o správě daní a poplatků</w:t>
      </w:r>
    </w:p>
    <w:p w14:paraId="67FE4263" w14:textId="77777777" w:rsidR="004939B9" w:rsidRPr="004939B9" w:rsidRDefault="004939B9" w:rsidP="004939B9">
      <w:pPr>
        <w:numPr>
          <w:ilvl w:val="0"/>
          <w:numId w:val="10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osobních údajů: adresní a identifikační údaje</w:t>
      </w:r>
    </w:p>
    <w:p w14:paraId="2045C096" w14:textId="77777777" w:rsidR="004939B9" w:rsidRPr="004939B9" w:rsidRDefault="004939B9" w:rsidP="004939B9">
      <w:pPr>
        <w:numPr>
          <w:ilvl w:val="0"/>
          <w:numId w:val="10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subjektu údajů: poplatník</w:t>
      </w:r>
    </w:p>
    <w:p w14:paraId="2EF9EE32" w14:textId="10582D77" w:rsidR="004939B9" w:rsidRPr="004939B9" w:rsidRDefault="004939B9" w:rsidP="004939B9">
      <w:pPr>
        <w:numPr>
          <w:ilvl w:val="0"/>
          <w:numId w:val="10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Kategorie příjemců údajů: </w:t>
      </w:r>
      <w:r w:rsid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OÚ Větrušice</w:t>
      </w:r>
    </w:p>
    <w:p w14:paraId="4533B461" w14:textId="77777777" w:rsidR="004939B9" w:rsidRPr="004939B9" w:rsidRDefault="004939B9" w:rsidP="004939B9">
      <w:pPr>
        <w:numPr>
          <w:ilvl w:val="0"/>
          <w:numId w:val="10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Doba uchování: viz. spisový a skartační řád</w:t>
      </w:r>
    </w:p>
    <w:p w14:paraId="4E383E27" w14:textId="3F0BDBB4" w:rsidR="004939B9" w:rsidRDefault="004939B9">
      <w:pPr>
        <w:rPr>
          <w:b/>
          <w:bCs/>
        </w:rPr>
      </w:pPr>
    </w:p>
    <w:p w14:paraId="34F96E7D" w14:textId="77777777" w:rsidR="004939B9" w:rsidRPr="004939B9" w:rsidRDefault="004939B9" w:rsidP="004939B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Stížnosti, podněty, petice</w:t>
      </w:r>
    </w:p>
    <w:p w14:paraId="6010784A" w14:textId="77777777" w:rsidR="004939B9" w:rsidRPr="004939B9" w:rsidRDefault="004939B9" w:rsidP="004939B9">
      <w:pPr>
        <w:numPr>
          <w:ilvl w:val="0"/>
          <w:numId w:val="11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Účel zpracování: vyřizování stížností, podnětů, petic</w:t>
      </w:r>
    </w:p>
    <w:p w14:paraId="72E3A8A3" w14:textId="77777777" w:rsidR="004939B9" w:rsidRPr="004939B9" w:rsidRDefault="004939B9" w:rsidP="004939B9">
      <w:pPr>
        <w:numPr>
          <w:ilvl w:val="0"/>
          <w:numId w:val="11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osobních údajů: adresní a identifikační údaje</w:t>
      </w:r>
    </w:p>
    <w:p w14:paraId="22C97BCA" w14:textId="77777777" w:rsidR="004939B9" w:rsidRPr="004939B9" w:rsidRDefault="004939B9" w:rsidP="004939B9">
      <w:pPr>
        <w:numPr>
          <w:ilvl w:val="0"/>
          <w:numId w:val="11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subjektu údajů: podavatelé stížností, podnětů, petic</w:t>
      </w:r>
    </w:p>
    <w:p w14:paraId="269EB08D" w14:textId="63FD6A2F" w:rsidR="004939B9" w:rsidRPr="004939B9" w:rsidRDefault="004939B9" w:rsidP="004939B9">
      <w:pPr>
        <w:numPr>
          <w:ilvl w:val="0"/>
          <w:numId w:val="11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Kategorie příjemců údajů:</w:t>
      </w:r>
      <w:r w:rsidR="00CF3834" w:rsidRP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OÚ Větrušice</w:t>
      </w: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r w:rsid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Městská policie Klecany</w:t>
      </w: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pokud nejsou kompetentní k řešení, jiný orgán</w:t>
      </w:r>
      <w:r w:rsid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kam je podání postoupeno</w:t>
      </w:r>
    </w:p>
    <w:p w14:paraId="30E7E598" w14:textId="77777777" w:rsidR="004939B9" w:rsidRPr="004939B9" w:rsidRDefault="004939B9" w:rsidP="004939B9">
      <w:pPr>
        <w:numPr>
          <w:ilvl w:val="0"/>
          <w:numId w:val="11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9B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Doba uchování: viz spisový a skartační řád</w:t>
      </w:r>
    </w:p>
    <w:p w14:paraId="44F86022" w14:textId="5A3DA952" w:rsidR="004939B9" w:rsidRDefault="004939B9">
      <w:pPr>
        <w:rPr>
          <w:b/>
          <w:bCs/>
        </w:rPr>
      </w:pPr>
    </w:p>
    <w:p w14:paraId="7F6BA328" w14:textId="77777777" w:rsidR="00CF3834" w:rsidRPr="00CF3834" w:rsidRDefault="00CF3834" w:rsidP="00CF383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F3834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Pohřebnictví ("sociální pohřby")</w:t>
      </w:r>
    </w:p>
    <w:p w14:paraId="5F5F3223" w14:textId="77777777" w:rsidR="00CF3834" w:rsidRPr="00CF3834" w:rsidRDefault="00CF3834" w:rsidP="00CF3834">
      <w:pPr>
        <w:numPr>
          <w:ilvl w:val="0"/>
          <w:numId w:val="12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Účel zpracování: postup dle zákona č. 256/2001 Sb., o pohřebnictví a o změně některých zákonů, ve znění pozdějších předpisů</w:t>
      </w:r>
    </w:p>
    <w:p w14:paraId="62134540" w14:textId="77777777" w:rsidR="00CF3834" w:rsidRPr="00CF3834" w:rsidRDefault="00CF3834" w:rsidP="00CF3834">
      <w:pPr>
        <w:numPr>
          <w:ilvl w:val="0"/>
          <w:numId w:val="12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osobních údajů: adresní a identifikační údaje</w:t>
      </w:r>
    </w:p>
    <w:p w14:paraId="18548E9B" w14:textId="77777777" w:rsidR="00CF3834" w:rsidRPr="00CF3834" w:rsidRDefault="00CF3834" w:rsidP="00CF3834">
      <w:pPr>
        <w:numPr>
          <w:ilvl w:val="0"/>
          <w:numId w:val="12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subjektů údajů: osoby uvedené v ust. § 5 zákona č. 256/2001 Sb., o pohřebnictví a o změně některých zákonů, ve znění pozdějších předpisů</w:t>
      </w:r>
    </w:p>
    <w:p w14:paraId="7EEF886D" w14:textId="7898EF62" w:rsidR="00CF3834" w:rsidRPr="00CF3834" w:rsidRDefault="00CF3834" w:rsidP="00CF3834">
      <w:pPr>
        <w:numPr>
          <w:ilvl w:val="0"/>
          <w:numId w:val="12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Kategorie příjemců údajů: 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OÚ Větrušice</w:t>
      </w:r>
      <w:r w:rsidRP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notáři, soudy</w:t>
      </w:r>
    </w:p>
    <w:p w14:paraId="4651BFAC" w14:textId="1E2485F4" w:rsidR="00CF3834" w:rsidRPr="00CF3834" w:rsidRDefault="00CF3834" w:rsidP="00CF3834">
      <w:pPr>
        <w:numPr>
          <w:ilvl w:val="0"/>
          <w:numId w:val="12"/>
        </w:numPr>
        <w:shd w:val="clear" w:color="auto" w:fill="FFFFFF"/>
        <w:spacing w:before="30" w:after="30" w:line="247" w:lineRule="atLeast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F383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Doba uchovávání: viz spisový a skartační řád</w:t>
      </w:r>
    </w:p>
    <w:p w14:paraId="0A95A7F4" w14:textId="77777777" w:rsidR="00CF3834" w:rsidRPr="004939B9" w:rsidRDefault="00CF3834">
      <w:pPr>
        <w:rPr>
          <w:b/>
          <w:bCs/>
        </w:rPr>
      </w:pPr>
    </w:p>
    <w:sectPr w:rsidR="00CF3834" w:rsidRPr="0049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35575" w14:textId="77777777" w:rsidR="00A35E7E" w:rsidRDefault="00A35E7E" w:rsidP="00CF3834">
      <w:pPr>
        <w:spacing w:after="0" w:line="240" w:lineRule="auto"/>
      </w:pPr>
      <w:r>
        <w:separator/>
      </w:r>
    </w:p>
  </w:endnote>
  <w:endnote w:type="continuationSeparator" w:id="0">
    <w:p w14:paraId="4068121E" w14:textId="77777777" w:rsidR="00A35E7E" w:rsidRDefault="00A35E7E" w:rsidP="00C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swaldWeb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3993B" w14:textId="77777777" w:rsidR="00A35E7E" w:rsidRDefault="00A35E7E" w:rsidP="00CF3834">
      <w:pPr>
        <w:spacing w:after="0" w:line="240" w:lineRule="auto"/>
      </w:pPr>
      <w:r>
        <w:separator/>
      </w:r>
    </w:p>
  </w:footnote>
  <w:footnote w:type="continuationSeparator" w:id="0">
    <w:p w14:paraId="2562F507" w14:textId="77777777" w:rsidR="00A35E7E" w:rsidRDefault="00A35E7E" w:rsidP="00CF3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100F"/>
    <w:multiLevelType w:val="multilevel"/>
    <w:tmpl w:val="98A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C1684"/>
    <w:multiLevelType w:val="multilevel"/>
    <w:tmpl w:val="0742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55486"/>
    <w:multiLevelType w:val="multilevel"/>
    <w:tmpl w:val="D3A8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32176"/>
    <w:multiLevelType w:val="multilevel"/>
    <w:tmpl w:val="ED5E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614EC"/>
    <w:multiLevelType w:val="multilevel"/>
    <w:tmpl w:val="B190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7D066E"/>
    <w:multiLevelType w:val="multilevel"/>
    <w:tmpl w:val="CC7C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DE54B9"/>
    <w:multiLevelType w:val="multilevel"/>
    <w:tmpl w:val="F444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4077CB"/>
    <w:multiLevelType w:val="multilevel"/>
    <w:tmpl w:val="16A6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C4F2B"/>
    <w:multiLevelType w:val="multilevel"/>
    <w:tmpl w:val="C0F6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33DA0"/>
    <w:multiLevelType w:val="multilevel"/>
    <w:tmpl w:val="DF10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544E9"/>
    <w:multiLevelType w:val="multilevel"/>
    <w:tmpl w:val="A360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2D43C8"/>
    <w:multiLevelType w:val="multilevel"/>
    <w:tmpl w:val="15F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B9"/>
    <w:rsid w:val="004939B9"/>
    <w:rsid w:val="00A35E7E"/>
    <w:rsid w:val="00CF3834"/>
    <w:rsid w:val="00DA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3FAD"/>
  <w15:chartTrackingRefBased/>
  <w15:docId w15:val="{83237D45-6001-4DD5-BF97-5D22FD96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93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939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39B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F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834"/>
  </w:style>
  <w:style w:type="paragraph" w:styleId="Zpat">
    <w:name w:val="footer"/>
    <w:basedOn w:val="Normln"/>
    <w:link w:val="ZpatChar"/>
    <w:uiPriority w:val="99"/>
    <w:unhideWhenUsed/>
    <w:rsid w:val="00CF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zakon/499/2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gov.cz/zakon/101/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CZPOINT</dc:creator>
  <cp:keywords/>
  <dc:description/>
  <cp:lastModifiedBy>CZPOINT</cp:lastModifiedBy>
  <cp:revision>1</cp:revision>
  <dcterms:created xsi:type="dcterms:W3CDTF">2021-03-17T10:27:00Z</dcterms:created>
  <dcterms:modified xsi:type="dcterms:W3CDTF">2021-03-17T11:09:00Z</dcterms:modified>
</cp:coreProperties>
</file>